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13A9" w14:textId="37D61C94" w:rsidR="007414C5" w:rsidRDefault="007414C5" w:rsidP="00397F9E">
      <w:pPr>
        <w:rPr>
          <w:rFonts w:ascii="Helvetica" w:hAnsi="Helvetica"/>
          <w:noProof/>
          <w:sz w:val="18"/>
          <w:szCs w:val="18"/>
        </w:rPr>
      </w:pPr>
      <w:r w:rsidRPr="007414C5">
        <w:rPr>
          <w:rFonts w:ascii="Helvetica" w:hAnsi="Helvetica"/>
          <w:noProof/>
          <w:sz w:val="18"/>
          <w:szCs w:val="18"/>
        </w:rPr>
        <w:drawing>
          <wp:anchor distT="0" distB="0" distL="114300" distR="114300" simplePos="0" relativeHeight="251663360" behindDoc="0" locked="0" layoutInCell="1" allowOverlap="1" wp14:anchorId="2BF95AD2" wp14:editId="2360D2DB">
            <wp:simplePos x="0" y="0"/>
            <wp:positionH relativeFrom="margin">
              <wp:posOffset>2164080</wp:posOffset>
            </wp:positionH>
            <wp:positionV relativeFrom="paragraph">
              <wp:posOffset>0</wp:posOffset>
            </wp:positionV>
            <wp:extent cx="1303020" cy="929640"/>
            <wp:effectExtent l="0" t="0" r="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8170" t="23123" r="19064" b="32096"/>
                    <a:stretch/>
                  </pic:blipFill>
                  <pic:spPr bwMode="auto">
                    <a:xfrm>
                      <a:off x="0" y="0"/>
                      <a:ext cx="130302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1F7A3" w14:textId="7DDD8F79" w:rsidR="007414C5" w:rsidRDefault="007414C5" w:rsidP="00397F9E">
      <w:pPr>
        <w:rPr>
          <w:rFonts w:ascii="Helvetica" w:hAnsi="Helvetica"/>
          <w:b/>
          <w:bCs/>
          <w:color w:val="2F5496" w:themeColor="accent1" w:themeShade="BF"/>
          <w:sz w:val="44"/>
          <w:szCs w:val="44"/>
        </w:rPr>
      </w:pPr>
    </w:p>
    <w:p w14:paraId="01B3673E" w14:textId="3173A601" w:rsidR="00580D26" w:rsidRPr="007414C5" w:rsidRDefault="00580D26" w:rsidP="00397F9E">
      <w:pPr>
        <w:rPr>
          <w:rFonts w:ascii="Helvetica" w:hAnsi="Helvetica"/>
          <w:b/>
          <w:bCs/>
          <w:color w:val="2F5496" w:themeColor="accent1" w:themeShade="BF"/>
          <w:sz w:val="44"/>
          <w:szCs w:val="44"/>
        </w:rPr>
      </w:pPr>
    </w:p>
    <w:p w14:paraId="4848903E" w14:textId="766221FB" w:rsidR="007414C5" w:rsidRPr="00FB02AA" w:rsidRDefault="007414C5" w:rsidP="007414C5">
      <w:pPr>
        <w:jc w:val="center"/>
        <w:rPr>
          <w:rFonts w:ascii="Helvetica" w:hAnsi="Helvetica"/>
          <w:b/>
          <w:bCs/>
          <w:color w:val="1F3864" w:themeColor="accent1" w:themeShade="80"/>
          <w:sz w:val="32"/>
          <w:szCs w:val="32"/>
          <w:u w:val="single"/>
        </w:rPr>
      </w:pPr>
      <w:r w:rsidRPr="00FB02AA">
        <w:rPr>
          <w:rFonts w:ascii="Helvetica" w:hAnsi="Helvetica"/>
          <w:b/>
          <w:bCs/>
          <w:color w:val="1F3864" w:themeColor="accent1" w:themeShade="80"/>
          <w:sz w:val="32"/>
          <w:szCs w:val="32"/>
          <w:u w:val="single"/>
        </w:rPr>
        <w:t>Job Description</w:t>
      </w:r>
      <w:r w:rsidRPr="00FB02AA">
        <w:rPr>
          <w:rFonts w:ascii="Helvetica" w:hAnsi="Helvetica"/>
          <w:b/>
          <w:bCs/>
          <w:color w:val="1F3864" w:themeColor="accent1" w:themeShade="80"/>
          <w:sz w:val="32"/>
          <w:szCs w:val="32"/>
          <w:u w:val="single"/>
        </w:rPr>
        <w:br/>
      </w:r>
    </w:p>
    <w:p w14:paraId="2F878A94" w14:textId="4FECCE5D" w:rsidR="00BE2C62" w:rsidRPr="00FB02AA" w:rsidRDefault="00A83C32" w:rsidP="00397F9E">
      <w:pPr>
        <w:rPr>
          <w:rFonts w:ascii="Helvetica" w:hAnsi="Helvetica"/>
          <w:color w:val="1F3864" w:themeColor="accent1" w:themeShade="80"/>
          <w:sz w:val="24"/>
          <w:szCs w:val="24"/>
        </w:rPr>
      </w:pPr>
      <w:r>
        <w:rPr>
          <w:rFonts w:ascii="Helvetica" w:hAnsi="Helvetica"/>
          <w:b/>
          <w:bCs/>
          <w:color w:val="1F3864" w:themeColor="accent1" w:themeShade="80"/>
          <w:sz w:val="44"/>
          <w:szCs w:val="44"/>
        </w:rPr>
        <w:t xml:space="preserve">Electrical </w:t>
      </w:r>
      <w:r w:rsidR="005874BE">
        <w:rPr>
          <w:rFonts w:ascii="Helvetica" w:hAnsi="Helvetica"/>
          <w:b/>
          <w:bCs/>
          <w:color w:val="1F3864" w:themeColor="accent1" w:themeShade="80"/>
          <w:sz w:val="44"/>
          <w:szCs w:val="44"/>
        </w:rPr>
        <w:t>Apprenticeship Assessor</w:t>
      </w:r>
      <w:r w:rsidR="005D268A" w:rsidRPr="00FB02AA">
        <w:rPr>
          <w:rFonts w:ascii="Helvetica" w:hAnsi="Helvetica"/>
          <w:b/>
          <w:bCs/>
          <w:color w:val="1F3864" w:themeColor="accent1" w:themeShade="80"/>
          <w:sz w:val="44"/>
          <w:szCs w:val="44"/>
        </w:rPr>
        <w:t xml:space="preserve"> </w:t>
      </w:r>
      <w:r w:rsidR="005D268A" w:rsidRPr="00FB02AA">
        <w:rPr>
          <w:rFonts w:ascii="Helvetica" w:hAnsi="Helvetica"/>
          <w:color w:val="1F3864" w:themeColor="accent1" w:themeShade="80"/>
          <w:sz w:val="24"/>
          <w:szCs w:val="24"/>
        </w:rPr>
        <w:t>|</w:t>
      </w:r>
      <w:r w:rsidR="00580D26" w:rsidRPr="00FB02AA">
        <w:rPr>
          <w:rFonts w:ascii="Helvetica" w:hAnsi="Helvetica"/>
          <w:color w:val="1F3864" w:themeColor="accent1" w:themeShade="80"/>
          <w:sz w:val="24"/>
          <w:szCs w:val="24"/>
        </w:rPr>
        <w:t>CATCH</w:t>
      </w:r>
    </w:p>
    <w:tbl>
      <w:tblPr>
        <w:tblStyle w:val="TableGrid"/>
        <w:tblW w:w="0" w:type="auto"/>
        <w:tblLook w:val="04A0" w:firstRow="1" w:lastRow="0" w:firstColumn="1" w:lastColumn="0" w:noHBand="0" w:noVBand="1"/>
      </w:tblPr>
      <w:tblGrid>
        <w:gridCol w:w="2239"/>
        <w:gridCol w:w="6777"/>
      </w:tblGrid>
      <w:tr w:rsidR="00580D26" w:rsidRPr="007414C5" w14:paraId="65509E48" w14:textId="77777777" w:rsidTr="00580D26">
        <w:tc>
          <w:tcPr>
            <w:tcW w:w="2239" w:type="dxa"/>
          </w:tcPr>
          <w:p w14:paraId="72864B17" w14:textId="6427F212" w:rsidR="00580D26" w:rsidRPr="00FB02AA" w:rsidRDefault="00580D26"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Perm/Contract:</w:t>
            </w:r>
          </w:p>
        </w:tc>
        <w:tc>
          <w:tcPr>
            <w:tcW w:w="6777" w:type="dxa"/>
          </w:tcPr>
          <w:p w14:paraId="24FBA75F" w14:textId="0EEEBB04" w:rsidR="00580D26" w:rsidRPr="00FB02AA" w:rsidRDefault="00580D26" w:rsidP="00397F9E">
            <w:pPr>
              <w:rPr>
                <w:rFonts w:ascii="Helvetica" w:hAnsi="Helvetica"/>
                <w:color w:val="1F3864" w:themeColor="accent1" w:themeShade="80"/>
                <w:sz w:val="24"/>
                <w:szCs w:val="24"/>
              </w:rPr>
            </w:pPr>
            <w:r w:rsidRPr="00FB02AA">
              <w:rPr>
                <w:rFonts w:ascii="Helvetica" w:hAnsi="Helvetica"/>
                <w:color w:val="1F3864" w:themeColor="accent1" w:themeShade="80"/>
                <w:sz w:val="24"/>
                <w:szCs w:val="24"/>
              </w:rPr>
              <w:t>Permanent</w:t>
            </w:r>
          </w:p>
        </w:tc>
      </w:tr>
      <w:tr w:rsidR="00580D26" w:rsidRPr="007414C5" w14:paraId="757AB376" w14:textId="77777777" w:rsidTr="00580D26">
        <w:tc>
          <w:tcPr>
            <w:tcW w:w="2239" w:type="dxa"/>
          </w:tcPr>
          <w:p w14:paraId="60D527E4" w14:textId="7A37D785" w:rsidR="00580D26" w:rsidRPr="00FB02AA" w:rsidRDefault="00580D26"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Location:</w:t>
            </w:r>
          </w:p>
        </w:tc>
        <w:tc>
          <w:tcPr>
            <w:tcW w:w="6777" w:type="dxa"/>
          </w:tcPr>
          <w:p w14:paraId="6C6839B5" w14:textId="6B7E9ACF" w:rsidR="00580D26" w:rsidRPr="00FB02AA" w:rsidRDefault="00580D26" w:rsidP="00397F9E">
            <w:pPr>
              <w:rPr>
                <w:rFonts w:ascii="Helvetica" w:hAnsi="Helvetica"/>
                <w:color w:val="1F3864" w:themeColor="accent1" w:themeShade="80"/>
                <w:sz w:val="24"/>
                <w:szCs w:val="24"/>
              </w:rPr>
            </w:pPr>
            <w:r w:rsidRPr="00FB02AA">
              <w:rPr>
                <w:rFonts w:ascii="Helvetica" w:hAnsi="Helvetica"/>
                <w:color w:val="1F3864" w:themeColor="accent1" w:themeShade="80"/>
                <w:sz w:val="24"/>
                <w:szCs w:val="24"/>
              </w:rPr>
              <w:t>CATCH, Redwood Park Estate, Stallingborough, DN41 8TH</w:t>
            </w:r>
          </w:p>
        </w:tc>
      </w:tr>
      <w:tr w:rsidR="00580D26" w:rsidRPr="007414C5" w14:paraId="787F6784" w14:textId="77777777" w:rsidTr="00580D26">
        <w:tc>
          <w:tcPr>
            <w:tcW w:w="2239" w:type="dxa"/>
          </w:tcPr>
          <w:p w14:paraId="3304A0BF" w14:textId="5171E426" w:rsidR="00580D26" w:rsidRPr="00FB02AA" w:rsidRDefault="00580D26"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Hours:</w:t>
            </w:r>
          </w:p>
        </w:tc>
        <w:tc>
          <w:tcPr>
            <w:tcW w:w="6777" w:type="dxa"/>
          </w:tcPr>
          <w:p w14:paraId="53979015" w14:textId="793B6CED" w:rsidR="00580D26" w:rsidRPr="00FB02AA" w:rsidRDefault="00082D8F" w:rsidP="00397F9E">
            <w:pPr>
              <w:rPr>
                <w:rFonts w:ascii="Helvetica" w:hAnsi="Helvetica"/>
                <w:color w:val="1F3864" w:themeColor="accent1" w:themeShade="80"/>
                <w:sz w:val="24"/>
                <w:szCs w:val="24"/>
              </w:rPr>
            </w:pPr>
            <w:r>
              <w:rPr>
                <w:rFonts w:ascii="Helvetica" w:hAnsi="Helvetica"/>
                <w:color w:val="1F3864" w:themeColor="accent1" w:themeShade="80"/>
                <w:sz w:val="24"/>
                <w:szCs w:val="24"/>
              </w:rPr>
              <w:t xml:space="preserve">Monday – Friday, </w:t>
            </w:r>
            <w:r w:rsidR="00580D26" w:rsidRPr="00FB02AA">
              <w:rPr>
                <w:rFonts w:ascii="Helvetica" w:hAnsi="Helvetica"/>
                <w:color w:val="1F3864" w:themeColor="accent1" w:themeShade="80"/>
                <w:sz w:val="24"/>
                <w:szCs w:val="24"/>
              </w:rPr>
              <w:t>08:00 – 16:00</w:t>
            </w:r>
          </w:p>
        </w:tc>
      </w:tr>
      <w:tr w:rsidR="00580D26" w:rsidRPr="007414C5" w14:paraId="57A4A1B1" w14:textId="77777777" w:rsidTr="00580D26">
        <w:tc>
          <w:tcPr>
            <w:tcW w:w="2239" w:type="dxa"/>
          </w:tcPr>
          <w:p w14:paraId="7F43A67B" w14:textId="34C93121" w:rsidR="00580D26" w:rsidRPr="00FB02AA" w:rsidRDefault="00580D26"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Reports to:</w:t>
            </w:r>
          </w:p>
        </w:tc>
        <w:tc>
          <w:tcPr>
            <w:tcW w:w="6777" w:type="dxa"/>
          </w:tcPr>
          <w:p w14:paraId="6156BD2F" w14:textId="05034733" w:rsidR="00580D26" w:rsidRPr="00FB02AA" w:rsidRDefault="00082D8F" w:rsidP="00397F9E">
            <w:pPr>
              <w:rPr>
                <w:rFonts w:ascii="Helvetica" w:hAnsi="Helvetica"/>
                <w:color w:val="1F3864" w:themeColor="accent1" w:themeShade="80"/>
                <w:sz w:val="24"/>
                <w:szCs w:val="24"/>
              </w:rPr>
            </w:pPr>
            <w:r>
              <w:rPr>
                <w:rFonts w:ascii="Helvetica" w:hAnsi="Helvetica"/>
                <w:color w:val="1F3864" w:themeColor="accent1" w:themeShade="80"/>
                <w:sz w:val="24"/>
                <w:szCs w:val="24"/>
              </w:rPr>
              <w:t xml:space="preserve">Centre Coordinator </w:t>
            </w:r>
          </w:p>
        </w:tc>
      </w:tr>
      <w:tr w:rsidR="00580D26" w:rsidRPr="007414C5" w14:paraId="71D386B3" w14:textId="77777777" w:rsidTr="00580D26">
        <w:tc>
          <w:tcPr>
            <w:tcW w:w="2239" w:type="dxa"/>
          </w:tcPr>
          <w:p w14:paraId="61DBF989" w14:textId="5EE27B48" w:rsidR="00580D26" w:rsidRPr="00FB02AA" w:rsidRDefault="00580D26"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Team:</w:t>
            </w:r>
          </w:p>
        </w:tc>
        <w:tc>
          <w:tcPr>
            <w:tcW w:w="6777" w:type="dxa"/>
          </w:tcPr>
          <w:p w14:paraId="4F00EEBC" w14:textId="59E8277D" w:rsidR="00580D26" w:rsidRPr="00FB02AA" w:rsidRDefault="00580D26" w:rsidP="00397F9E">
            <w:pPr>
              <w:rPr>
                <w:rFonts w:ascii="Helvetica" w:hAnsi="Helvetica"/>
                <w:color w:val="1F3864" w:themeColor="accent1" w:themeShade="80"/>
                <w:sz w:val="24"/>
                <w:szCs w:val="24"/>
              </w:rPr>
            </w:pPr>
            <w:r w:rsidRPr="00FB02AA">
              <w:rPr>
                <w:rFonts w:ascii="Helvetica" w:hAnsi="Helvetica"/>
                <w:color w:val="1F3864" w:themeColor="accent1" w:themeShade="80"/>
                <w:sz w:val="24"/>
                <w:szCs w:val="24"/>
              </w:rPr>
              <w:t>Apprenticeships</w:t>
            </w:r>
          </w:p>
        </w:tc>
      </w:tr>
      <w:tr w:rsidR="00580D26" w:rsidRPr="007414C5" w14:paraId="0504F7C9" w14:textId="77777777" w:rsidTr="00580D26">
        <w:tc>
          <w:tcPr>
            <w:tcW w:w="2239" w:type="dxa"/>
          </w:tcPr>
          <w:p w14:paraId="7D9C7FE9" w14:textId="2E6A11A7" w:rsidR="00580D26" w:rsidRPr="00FB02AA" w:rsidRDefault="007414C5" w:rsidP="00397F9E">
            <w:pP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Ref:</w:t>
            </w:r>
          </w:p>
        </w:tc>
        <w:tc>
          <w:tcPr>
            <w:tcW w:w="6777" w:type="dxa"/>
          </w:tcPr>
          <w:p w14:paraId="77E41BA1" w14:textId="063DFAE1" w:rsidR="00580D26" w:rsidRPr="00FB02AA" w:rsidRDefault="00E96135" w:rsidP="00397F9E">
            <w:pPr>
              <w:rPr>
                <w:rFonts w:ascii="Helvetica" w:hAnsi="Helvetica"/>
                <w:color w:val="1F3864" w:themeColor="accent1" w:themeShade="80"/>
                <w:sz w:val="24"/>
                <w:szCs w:val="24"/>
              </w:rPr>
            </w:pPr>
            <w:r>
              <w:rPr>
                <w:rFonts w:ascii="Helvetica" w:hAnsi="Helvetica"/>
                <w:color w:val="1F3864" w:themeColor="accent1" w:themeShade="80"/>
                <w:sz w:val="24"/>
                <w:szCs w:val="24"/>
              </w:rPr>
              <w:t>76</w:t>
            </w:r>
            <w:r w:rsidR="00591254">
              <w:rPr>
                <w:rFonts w:ascii="Helvetica" w:hAnsi="Helvetica"/>
                <w:color w:val="1F3864" w:themeColor="accent1" w:themeShade="80"/>
                <w:sz w:val="24"/>
                <w:szCs w:val="24"/>
              </w:rPr>
              <w:t>a</w:t>
            </w:r>
          </w:p>
        </w:tc>
      </w:tr>
    </w:tbl>
    <w:p w14:paraId="0828E2BA" w14:textId="77777777" w:rsidR="00222BF9" w:rsidRPr="007414C5" w:rsidRDefault="00222BF9" w:rsidP="007414C5">
      <w:pPr>
        <w:rPr>
          <w:rFonts w:ascii="Helvetica" w:hAnsi="Helvetica"/>
          <w:b/>
          <w:bCs/>
          <w:color w:val="2F5496" w:themeColor="accent1" w:themeShade="BF"/>
        </w:rPr>
      </w:pPr>
    </w:p>
    <w:p w14:paraId="0A34A42C" w14:textId="07846CCE" w:rsidR="00663D58" w:rsidRPr="00FB02AA" w:rsidRDefault="002F5881" w:rsidP="00397F9E">
      <w:pPr>
        <w:pBdr>
          <w:bottom w:val="single" w:sz="4" w:space="1" w:color="auto"/>
        </w:pBd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 xml:space="preserve">About </w:t>
      </w:r>
      <w:r w:rsidR="00580D26" w:rsidRPr="00FB02AA">
        <w:rPr>
          <w:rFonts w:ascii="Helvetica" w:hAnsi="Helvetica"/>
          <w:b/>
          <w:bCs/>
          <w:color w:val="1F3864" w:themeColor="accent1" w:themeShade="80"/>
          <w:sz w:val="24"/>
          <w:szCs w:val="24"/>
        </w:rPr>
        <w:t>CATCH</w:t>
      </w:r>
    </w:p>
    <w:p w14:paraId="7AD9CB45" w14:textId="3D27B2F2" w:rsidR="006A11D2" w:rsidRPr="007414C5" w:rsidRDefault="00580D26" w:rsidP="00FB02AA">
      <w:pPr>
        <w:rPr>
          <w:rFonts w:ascii="Helvetica" w:hAnsi="Helvetica" w:cstheme="minorHAnsi"/>
          <w:color w:val="2F5496" w:themeColor="accent1" w:themeShade="BF"/>
          <w:sz w:val="18"/>
          <w:szCs w:val="18"/>
        </w:rPr>
      </w:pPr>
      <w:r w:rsidRPr="007414C5">
        <w:rPr>
          <w:rFonts w:ascii="Helvetica" w:hAnsi="Helvetica" w:cstheme="minorHAnsi"/>
          <w:color w:val="2F5496" w:themeColor="accent1" w:themeShade="BF"/>
          <w:shd w:val="clear" w:color="auto" w:fill="FFFFFF"/>
        </w:rPr>
        <w:t>CATCH is a</w:t>
      </w:r>
      <w:r w:rsidR="00B94765">
        <w:rPr>
          <w:rFonts w:ascii="Helvetica" w:hAnsi="Helvetica" w:cstheme="minorHAnsi"/>
          <w:color w:val="2F5496" w:themeColor="accent1" w:themeShade="BF"/>
          <w:shd w:val="clear" w:color="auto" w:fill="FFFFFF"/>
        </w:rPr>
        <w:t xml:space="preserve"> membership</w:t>
      </w:r>
      <w:r w:rsidRPr="007414C5">
        <w:rPr>
          <w:rFonts w:ascii="Helvetica" w:hAnsi="Helvetica" w:cstheme="minorHAnsi"/>
          <w:color w:val="2F5496" w:themeColor="accent1" w:themeShade="BF"/>
          <w:shd w:val="clear" w:color="auto" w:fill="FFFFFF"/>
        </w:rPr>
        <w:t xml:space="preserve"> led</w:t>
      </w:r>
      <w:r w:rsidR="00B94765">
        <w:rPr>
          <w:rFonts w:ascii="Helvetica" w:hAnsi="Helvetica" w:cstheme="minorHAnsi"/>
          <w:color w:val="2F5496" w:themeColor="accent1" w:themeShade="BF"/>
          <w:shd w:val="clear" w:color="auto" w:fill="FFFFFF"/>
        </w:rPr>
        <w:t xml:space="preserve">, skills, competency and apprenticeship providers </w:t>
      </w:r>
      <w:r w:rsidRPr="007414C5">
        <w:rPr>
          <w:rFonts w:ascii="Helvetica" w:hAnsi="Helvetica" w:cstheme="minorHAnsi"/>
          <w:color w:val="2F5496" w:themeColor="accent1" w:themeShade="BF"/>
          <w:shd w:val="clear" w:color="auto" w:fill="FFFFFF"/>
        </w:rPr>
        <w:t xml:space="preserve">supporting the process, energy, engineering and renewable industries in Lincolnshire, </w:t>
      </w:r>
      <w:r w:rsidR="00E03B4F" w:rsidRPr="007414C5">
        <w:rPr>
          <w:rFonts w:ascii="Helvetica" w:hAnsi="Helvetica" w:cstheme="minorHAnsi"/>
          <w:color w:val="2F5496" w:themeColor="accent1" w:themeShade="BF"/>
          <w:shd w:val="clear" w:color="auto" w:fill="FFFFFF"/>
        </w:rPr>
        <w:t>Yorkshire,</w:t>
      </w:r>
      <w:r w:rsidRPr="007414C5">
        <w:rPr>
          <w:rFonts w:ascii="Helvetica" w:hAnsi="Helvetica" w:cstheme="minorHAnsi"/>
          <w:color w:val="2F5496" w:themeColor="accent1" w:themeShade="BF"/>
          <w:shd w:val="clear" w:color="auto" w:fill="FFFFFF"/>
        </w:rPr>
        <w:t xml:space="preserve"> and Humber.</w:t>
      </w:r>
    </w:p>
    <w:p w14:paraId="512DCE44" w14:textId="7065DDC0" w:rsidR="006A11D2" w:rsidRPr="00FB02AA" w:rsidRDefault="006A11D2" w:rsidP="00397F9E">
      <w:pPr>
        <w:pBdr>
          <w:bottom w:val="single" w:sz="4" w:space="1" w:color="auto"/>
        </w:pBd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About the role</w:t>
      </w:r>
    </w:p>
    <w:p w14:paraId="1333D0D9" w14:textId="2688814E" w:rsidR="00957D13" w:rsidRPr="00EA186E" w:rsidRDefault="00957D13" w:rsidP="00957D13">
      <w:p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 xml:space="preserve">To </w:t>
      </w:r>
      <w:r w:rsidR="00880DFF">
        <w:rPr>
          <w:rFonts w:ascii="Helvetica" w:hAnsi="Helvetica" w:cstheme="minorHAnsi"/>
          <w:color w:val="2F5496" w:themeColor="accent1" w:themeShade="BF"/>
        </w:rPr>
        <w:t>work</w:t>
      </w:r>
      <w:r w:rsidRPr="00EA186E">
        <w:rPr>
          <w:rFonts w:ascii="Helvetica" w:hAnsi="Helvetica" w:cstheme="minorHAnsi"/>
          <w:color w:val="2F5496" w:themeColor="accent1" w:themeShade="BF"/>
        </w:rPr>
        <w:t xml:space="preserve"> on the assessment of the CATCH apprenticeship programmes within a specific trade area and experience of </w:t>
      </w:r>
      <w:r w:rsidR="00D5229D">
        <w:rPr>
          <w:rFonts w:ascii="Helvetica" w:hAnsi="Helvetica" w:cstheme="minorHAnsi"/>
          <w:color w:val="2F5496" w:themeColor="accent1" w:themeShade="BF"/>
        </w:rPr>
        <w:t>Maintenance</w:t>
      </w:r>
      <w:r w:rsidR="001D02A9">
        <w:rPr>
          <w:rFonts w:ascii="Helvetica" w:hAnsi="Helvetica" w:cstheme="minorHAnsi"/>
          <w:color w:val="2F5496" w:themeColor="accent1" w:themeShade="BF"/>
        </w:rPr>
        <w:t xml:space="preserve"> </w:t>
      </w:r>
      <w:r w:rsidR="00116AF9">
        <w:rPr>
          <w:rFonts w:ascii="Helvetica" w:hAnsi="Helvetica" w:cstheme="minorHAnsi"/>
          <w:color w:val="2F5496" w:themeColor="accent1" w:themeShade="BF"/>
        </w:rPr>
        <w:t>operations.</w:t>
      </w:r>
      <w:r w:rsidRPr="00EA186E">
        <w:rPr>
          <w:rFonts w:ascii="Helvetica" w:hAnsi="Helvetica" w:cstheme="minorHAnsi"/>
          <w:color w:val="2F5496" w:themeColor="accent1" w:themeShade="BF"/>
        </w:rPr>
        <w:t xml:space="preserve">  To assess NVQ Level 3 and knowledge, skills and behaviours within the Maintenance Operations Engineering Technician apprenticeship standards delivered by CATCH. Responsible for working with</w:t>
      </w:r>
      <w:r w:rsidR="00BF22BC">
        <w:rPr>
          <w:rFonts w:ascii="Helvetica" w:hAnsi="Helvetica" w:cstheme="minorHAnsi"/>
          <w:color w:val="2F5496" w:themeColor="accent1" w:themeShade="BF"/>
        </w:rPr>
        <w:t xml:space="preserve"> the lead assessor </w:t>
      </w:r>
      <w:r w:rsidRPr="00EA186E">
        <w:rPr>
          <w:rFonts w:ascii="Helvetica" w:hAnsi="Helvetica" w:cstheme="minorHAnsi"/>
          <w:color w:val="2F5496" w:themeColor="accent1" w:themeShade="BF"/>
        </w:rPr>
        <w:t xml:space="preserve">to ensure assessment is of the highest quality, exceeding customer expectations. </w:t>
      </w:r>
    </w:p>
    <w:p w14:paraId="47243ADA" w14:textId="77777777" w:rsidR="007414C5" w:rsidRPr="007414C5" w:rsidRDefault="007414C5" w:rsidP="007414C5">
      <w:pPr>
        <w:tabs>
          <w:tab w:val="left" w:pos="3070"/>
        </w:tabs>
        <w:spacing w:after="0" w:line="240" w:lineRule="auto"/>
        <w:jc w:val="both"/>
        <w:rPr>
          <w:rFonts w:cstheme="minorHAnsi"/>
          <w:color w:val="2F5496" w:themeColor="accent1" w:themeShade="BF"/>
        </w:rPr>
      </w:pPr>
    </w:p>
    <w:p w14:paraId="474CF9CA" w14:textId="21467144" w:rsidR="00222BF9" w:rsidRDefault="00222BF9" w:rsidP="00397F9E">
      <w:pPr>
        <w:rPr>
          <w:rFonts w:ascii="Helvetica" w:hAnsi="Helvetica"/>
          <w:b/>
          <w:bCs/>
          <w:color w:val="1F3864" w:themeColor="accent1" w:themeShade="80"/>
          <w:sz w:val="24"/>
          <w:szCs w:val="24"/>
          <w:u w:val="single"/>
        </w:rPr>
      </w:pPr>
      <w:r w:rsidRPr="00FB02AA">
        <w:rPr>
          <w:rFonts w:ascii="Helvetica" w:hAnsi="Helvetica"/>
          <w:b/>
          <w:bCs/>
          <w:color w:val="1F3864" w:themeColor="accent1" w:themeShade="80"/>
          <w:sz w:val="24"/>
          <w:szCs w:val="24"/>
          <w:u w:val="single"/>
        </w:rPr>
        <w:t>Responsibilities</w:t>
      </w:r>
    </w:p>
    <w:p w14:paraId="4F8B0FF8" w14:textId="6B0711B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be the assessor for the CATCH Apprenticeship programme in the Humber region and nationally.</w:t>
      </w:r>
    </w:p>
    <w:p w14:paraId="24F08D1D"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assess specific elements of the Level 3 NVQ and the knowledge, skills and behaviours as part of the CATCH apprenticeship standards.</w:t>
      </w:r>
    </w:p>
    <w:p w14:paraId="3B625A37"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develop learners in preparation for their End Point Assessment.</w:t>
      </w:r>
    </w:p>
    <w:p w14:paraId="472BD12A"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communicate with learners and employers as they progress through their work-based qualifications.</w:t>
      </w:r>
    </w:p>
    <w:p w14:paraId="77040249"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motivate and support learners where required to meet the standards of a CATCH apprentice.</w:t>
      </w:r>
    </w:p>
    <w:p w14:paraId="6FD8960A"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To facilitate and assist with other training programmes and accredited courses to approved training standards if required.</w:t>
      </w:r>
    </w:p>
    <w:p w14:paraId="6300F0A5" w14:textId="77777777" w:rsidR="00322FA7" w:rsidRPr="00EA186E"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 xml:space="preserve">To attend regular departmental meetings to report on key activities and performance against set objectives. </w:t>
      </w:r>
    </w:p>
    <w:p w14:paraId="361CE340" w14:textId="77777777" w:rsidR="00322FA7" w:rsidRDefault="00322FA7"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sidRPr="00EA186E">
        <w:rPr>
          <w:rFonts w:ascii="Helvetica" w:hAnsi="Helvetica" w:cstheme="minorHAnsi"/>
          <w:color w:val="2F5496" w:themeColor="accent1" w:themeShade="BF"/>
        </w:rPr>
        <w:t xml:space="preserve">To ensure that the assessment, the resources used, the management of sessions and documentation are OFSTED and awarding body compliant, and to assist in any inspections. </w:t>
      </w:r>
    </w:p>
    <w:p w14:paraId="7DAFD621" w14:textId="0800596A" w:rsidR="0056167A" w:rsidRPr="00EA186E" w:rsidRDefault="0056167A" w:rsidP="00EA186E">
      <w:pPr>
        <w:pStyle w:val="ListParagraph"/>
        <w:numPr>
          <w:ilvl w:val="0"/>
          <w:numId w:val="22"/>
        </w:numPr>
        <w:tabs>
          <w:tab w:val="left" w:pos="3070"/>
        </w:tabs>
        <w:spacing w:after="0" w:line="240" w:lineRule="auto"/>
        <w:jc w:val="both"/>
        <w:rPr>
          <w:rFonts w:ascii="Helvetica" w:hAnsi="Helvetica" w:cstheme="minorHAnsi"/>
          <w:color w:val="2F5496" w:themeColor="accent1" w:themeShade="BF"/>
        </w:rPr>
      </w:pPr>
      <w:r>
        <w:rPr>
          <w:rFonts w:ascii="Helvetica" w:hAnsi="Helvetica" w:cstheme="minorHAnsi"/>
          <w:color w:val="2F5496" w:themeColor="accent1" w:themeShade="BF"/>
        </w:rPr>
        <w:t>To attend all standardisation and assessor meetings</w:t>
      </w:r>
    </w:p>
    <w:p w14:paraId="04AFB173" w14:textId="77777777" w:rsidR="00AE0EF5" w:rsidRDefault="00580D26" w:rsidP="00AE0EF5">
      <w:pPr>
        <w:pStyle w:val="ListParagraph"/>
        <w:numPr>
          <w:ilvl w:val="1"/>
          <w:numId w:val="12"/>
        </w:numPr>
        <w:tabs>
          <w:tab w:val="left" w:pos="567"/>
        </w:tabs>
        <w:spacing w:after="0" w:line="240" w:lineRule="auto"/>
        <w:rPr>
          <w:rFonts w:ascii="Helvetica" w:hAnsi="Helvetica" w:cstheme="minorHAnsi"/>
          <w:color w:val="2F5496" w:themeColor="accent1" w:themeShade="BF"/>
        </w:rPr>
      </w:pPr>
      <w:r w:rsidRPr="00AE0EF5">
        <w:rPr>
          <w:rFonts w:ascii="Helvetica" w:hAnsi="Helvetica" w:cstheme="minorHAnsi"/>
          <w:color w:val="2F5496" w:themeColor="accent1" w:themeShade="BF"/>
        </w:rPr>
        <w:t xml:space="preserve">Any other duties as appropriate in line with the post. </w:t>
      </w:r>
    </w:p>
    <w:p w14:paraId="254081EC" w14:textId="2F024221" w:rsidR="00DF050D" w:rsidRPr="00AE0EF5" w:rsidRDefault="00DF050D" w:rsidP="00AE0EF5">
      <w:pPr>
        <w:pStyle w:val="ListParagraph"/>
        <w:numPr>
          <w:ilvl w:val="1"/>
          <w:numId w:val="12"/>
        </w:numPr>
        <w:tabs>
          <w:tab w:val="left" w:pos="567"/>
        </w:tabs>
        <w:spacing w:after="0" w:line="240" w:lineRule="auto"/>
        <w:rPr>
          <w:rFonts w:ascii="Helvetica" w:hAnsi="Helvetica" w:cstheme="minorHAnsi"/>
          <w:color w:val="2F5496" w:themeColor="accent1" w:themeShade="BF"/>
        </w:rPr>
      </w:pPr>
      <w:r w:rsidRPr="00AE0EF5">
        <w:rPr>
          <w:rFonts w:ascii="Helvetica" w:hAnsi="Helvetica" w:cstheme="minorHAnsi"/>
          <w:color w:val="2F5496" w:themeColor="accent1" w:themeShade="BF"/>
        </w:rPr>
        <w:t xml:space="preserve">Discretion – Makes day to day decisions in accordance with the main tasks of the role and in accordance with CATCH policies and guidelines. </w:t>
      </w:r>
    </w:p>
    <w:p w14:paraId="3450F7FD" w14:textId="77777777" w:rsidR="00CA7194" w:rsidRPr="00DF050D" w:rsidRDefault="00CA7194" w:rsidP="00CA7194">
      <w:pPr>
        <w:pStyle w:val="ListParagraph"/>
        <w:tabs>
          <w:tab w:val="left" w:pos="3070"/>
        </w:tabs>
        <w:spacing w:after="0" w:line="240" w:lineRule="auto"/>
        <w:ind w:left="426"/>
        <w:jc w:val="both"/>
        <w:rPr>
          <w:rFonts w:ascii="Helvetica" w:hAnsi="Helvetica" w:cstheme="minorHAnsi"/>
          <w:color w:val="2F5496" w:themeColor="accent1" w:themeShade="BF"/>
        </w:rPr>
      </w:pPr>
    </w:p>
    <w:p w14:paraId="40D30D04" w14:textId="3BAD0FF8" w:rsidR="00E03B4F" w:rsidRPr="00FB02AA" w:rsidRDefault="00E03B4F" w:rsidP="00FB02AA">
      <w:pPr>
        <w:tabs>
          <w:tab w:val="left" w:pos="3070"/>
        </w:tabs>
        <w:spacing w:after="0" w:line="240" w:lineRule="auto"/>
        <w:ind w:left="142"/>
        <w:jc w:val="both"/>
        <w:rPr>
          <w:rFonts w:ascii="Helvetica" w:hAnsi="Helvetica" w:cstheme="minorHAnsi"/>
          <w:color w:val="2F5496" w:themeColor="accent1" w:themeShade="BF"/>
        </w:rPr>
      </w:pPr>
      <w:r w:rsidRPr="00FB02AA">
        <w:rPr>
          <w:rFonts w:ascii="Helvetica" w:hAnsi="Helvetica" w:cstheme="minorHAnsi"/>
          <w:color w:val="2F5496" w:themeColor="accent1" w:themeShade="BF"/>
        </w:rPr>
        <w:t>The duties and responsibilities in this job description are not restrictive and the post holder may be required to undertake other duties from time to time. Any such duties should not however substantially change the general character of the post.</w:t>
      </w:r>
    </w:p>
    <w:p w14:paraId="0CBF04A0" w14:textId="77777777" w:rsidR="00E03B4F" w:rsidRPr="007414C5" w:rsidRDefault="00E03B4F" w:rsidP="00FB02AA">
      <w:pPr>
        <w:pStyle w:val="ListParagraph"/>
        <w:tabs>
          <w:tab w:val="left" w:pos="3070"/>
        </w:tabs>
        <w:spacing w:after="0" w:line="240" w:lineRule="auto"/>
        <w:jc w:val="both"/>
        <w:rPr>
          <w:rFonts w:ascii="Helvetica" w:hAnsi="Helvetica" w:cstheme="minorHAnsi"/>
          <w:color w:val="2F5496" w:themeColor="accent1" w:themeShade="BF"/>
        </w:rPr>
      </w:pPr>
    </w:p>
    <w:p w14:paraId="7CF303AD" w14:textId="56DD1B1A" w:rsidR="00103DAB" w:rsidRPr="00FB02AA" w:rsidRDefault="008A2644" w:rsidP="00FB02AA">
      <w:pPr>
        <w:pBdr>
          <w:bottom w:val="single" w:sz="4" w:space="1" w:color="auto"/>
        </w:pBdr>
        <w:jc w:val="both"/>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Candidate requirements</w:t>
      </w:r>
    </w:p>
    <w:p w14:paraId="6596FF22" w14:textId="41322E7D" w:rsidR="00460889" w:rsidRPr="00510CBB" w:rsidRDefault="007414C5" w:rsidP="00460889">
      <w:pPr>
        <w:spacing w:after="0" w:line="240" w:lineRule="auto"/>
        <w:jc w:val="both"/>
        <w:rPr>
          <w:rFonts w:ascii="Helvetica" w:hAnsi="Helvetica"/>
          <w:b/>
          <w:bCs/>
          <w:color w:val="2F5496" w:themeColor="accent1" w:themeShade="BF"/>
          <w:sz w:val="24"/>
          <w:szCs w:val="24"/>
          <w:u w:val="single"/>
        </w:rPr>
      </w:pPr>
      <w:r w:rsidRPr="00460889">
        <w:rPr>
          <w:rFonts w:ascii="Helvetica" w:hAnsi="Helvetica"/>
          <w:b/>
          <w:bCs/>
          <w:color w:val="1F3864" w:themeColor="accent1" w:themeShade="80"/>
          <w:sz w:val="24"/>
          <w:szCs w:val="24"/>
          <w:u w:val="single"/>
        </w:rPr>
        <w:t>Essential</w:t>
      </w:r>
      <w:r w:rsidR="00AD1F09">
        <w:rPr>
          <w:rFonts w:ascii="Helvetica" w:hAnsi="Helvetica"/>
          <w:b/>
          <w:bCs/>
          <w:color w:val="1F3864" w:themeColor="accent1" w:themeShade="80"/>
          <w:sz w:val="24"/>
          <w:szCs w:val="24"/>
          <w:u w:val="single"/>
        </w:rPr>
        <w:br/>
      </w:r>
    </w:p>
    <w:p w14:paraId="3FEC4CB5" w14:textId="77777777"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STEM background through industry experience and relevant qualifications </w:t>
      </w:r>
    </w:p>
    <w:p w14:paraId="67479E22" w14:textId="2A628CBA"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Qualified Assessor </w:t>
      </w:r>
    </w:p>
    <w:p w14:paraId="763D60C0" w14:textId="4C68B9FD"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Knowledge and experience of trade specific specialism </w:t>
      </w:r>
      <w:proofErr w:type="spellStart"/>
      <w:r w:rsidRPr="00510CBB">
        <w:rPr>
          <w:rFonts w:ascii="Helvetica" w:hAnsi="Helvetica" w:cstheme="minorHAnsi"/>
          <w:color w:val="2F5496" w:themeColor="accent1" w:themeShade="BF"/>
        </w:rPr>
        <w:t>eg.</w:t>
      </w:r>
      <w:proofErr w:type="spellEnd"/>
      <w:r w:rsidRPr="00510CBB">
        <w:rPr>
          <w:rFonts w:ascii="Helvetica" w:hAnsi="Helvetica" w:cstheme="minorHAnsi"/>
          <w:color w:val="2F5496" w:themeColor="accent1" w:themeShade="BF"/>
        </w:rPr>
        <w:t xml:space="preserve"> </w:t>
      </w:r>
      <w:r w:rsidR="00082D8F">
        <w:rPr>
          <w:rFonts w:ascii="Helvetica" w:hAnsi="Helvetica" w:cstheme="minorHAnsi"/>
          <w:color w:val="2F5496" w:themeColor="accent1" w:themeShade="BF"/>
        </w:rPr>
        <w:t xml:space="preserve">Electrical, </w:t>
      </w:r>
      <w:r w:rsidRPr="00510CBB">
        <w:rPr>
          <w:rFonts w:ascii="Helvetica" w:hAnsi="Helvetica" w:cstheme="minorHAnsi"/>
          <w:color w:val="2F5496" w:themeColor="accent1" w:themeShade="BF"/>
        </w:rPr>
        <w:t xml:space="preserve">Mechanical or </w:t>
      </w:r>
      <w:r w:rsidR="0018388A">
        <w:rPr>
          <w:rFonts w:ascii="Helvetica" w:hAnsi="Helvetica" w:cstheme="minorHAnsi"/>
          <w:color w:val="2F5496" w:themeColor="accent1" w:themeShade="BF"/>
        </w:rPr>
        <w:t xml:space="preserve">Instrumentation </w:t>
      </w:r>
    </w:p>
    <w:p w14:paraId="2BB59EB0" w14:textId="77777777"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Good planning and organisational abilities</w:t>
      </w:r>
    </w:p>
    <w:p w14:paraId="71958001" w14:textId="77777777"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IT literate with experience of using Word, Excel, </w:t>
      </w:r>
      <w:proofErr w:type="spellStart"/>
      <w:r w:rsidRPr="00510CBB">
        <w:rPr>
          <w:rFonts w:ascii="Helvetica" w:hAnsi="Helvetica" w:cstheme="minorHAnsi"/>
          <w:color w:val="2F5496" w:themeColor="accent1" w:themeShade="BF"/>
        </w:rPr>
        <w:t>Powerpoint</w:t>
      </w:r>
      <w:proofErr w:type="spellEnd"/>
      <w:r w:rsidRPr="00510CBB">
        <w:rPr>
          <w:rFonts w:ascii="Helvetica" w:hAnsi="Helvetica" w:cstheme="minorHAnsi"/>
          <w:color w:val="2F5496" w:themeColor="accent1" w:themeShade="BF"/>
        </w:rPr>
        <w:t>, Teams and Moodle.</w:t>
      </w:r>
    </w:p>
    <w:p w14:paraId="0F5C9DCD" w14:textId="77777777"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Understanding of training and development and relevant qualification systems </w:t>
      </w:r>
    </w:p>
    <w:p w14:paraId="6F1E89A0" w14:textId="77777777" w:rsidR="00AD1F09" w:rsidRPr="00510CBB" w:rsidRDefault="00AD1F09" w:rsidP="00AD1F09">
      <w:pPr>
        <w:pStyle w:val="ListParagraph"/>
        <w:numPr>
          <w:ilvl w:val="0"/>
          <w:numId w:val="21"/>
        </w:numPr>
        <w:tabs>
          <w:tab w:val="left" w:pos="3070"/>
        </w:tabs>
        <w:spacing w:after="0" w:line="240" w:lineRule="auto"/>
        <w:jc w:val="both"/>
        <w:rPr>
          <w:rFonts w:ascii="Helvetica" w:hAnsi="Helvetica" w:cstheme="minorHAnsi"/>
          <w:color w:val="2F5496" w:themeColor="accent1" w:themeShade="BF"/>
        </w:rPr>
      </w:pPr>
      <w:r w:rsidRPr="00510CBB">
        <w:rPr>
          <w:rFonts w:ascii="Helvetica" w:hAnsi="Helvetica" w:cstheme="minorHAnsi"/>
          <w:color w:val="2F5496" w:themeColor="accent1" w:themeShade="BF"/>
        </w:rPr>
        <w:t xml:space="preserve">Excellent interpersonal, presentation and communication skills, both verbal and written </w:t>
      </w:r>
    </w:p>
    <w:p w14:paraId="5A17E172" w14:textId="059DCB91" w:rsidR="00585A44" w:rsidRPr="007414C5" w:rsidRDefault="00585A44" w:rsidP="00FB02AA">
      <w:pPr>
        <w:jc w:val="both"/>
        <w:rPr>
          <w:rFonts w:ascii="Helvetica" w:hAnsi="Helvetica"/>
          <w:b/>
          <w:bCs/>
          <w:color w:val="2F5496" w:themeColor="accent1" w:themeShade="BF"/>
          <w:sz w:val="24"/>
          <w:szCs w:val="24"/>
          <w:u w:val="single"/>
        </w:rPr>
      </w:pPr>
    </w:p>
    <w:p w14:paraId="06DBC763" w14:textId="71986A52" w:rsidR="003D4A46" w:rsidRDefault="007414C5" w:rsidP="00FB02AA">
      <w:pPr>
        <w:jc w:val="both"/>
        <w:rPr>
          <w:rFonts w:ascii="Helvetica" w:hAnsi="Helvetica"/>
          <w:b/>
          <w:bCs/>
          <w:color w:val="1F3864" w:themeColor="accent1" w:themeShade="80"/>
          <w:sz w:val="24"/>
          <w:szCs w:val="24"/>
          <w:u w:val="single"/>
        </w:rPr>
      </w:pPr>
      <w:r w:rsidRPr="00FB02AA">
        <w:rPr>
          <w:rFonts w:ascii="Helvetica" w:hAnsi="Helvetica"/>
          <w:b/>
          <w:bCs/>
          <w:color w:val="1F3864" w:themeColor="accent1" w:themeShade="80"/>
          <w:sz w:val="24"/>
          <w:szCs w:val="24"/>
          <w:u w:val="single"/>
        </w:rPr>
        <w:t xml:space="preserve">Desirable </w:t>
      </w:r>
    </w:p>
    <w:p w14:paraId="5E03AF0D" w14:textId="77777777" w:rsidR="00AD1F09" w:rsidRDefault="00AD1F09" w:rsidP="00442FC2">
      <w:pPr>
        <w:pStyle w:val="ListParagraph"/>
        <w:numPr>
          <w:ilvl w:val="0"/>
          <w:numId w:val="21"/>
        </w:numPr>
        <w:tabs>
          <w:tab w:val="left" w:pos="3070"/>
        </w:tabs>
        <w:spacing w:after="0" w:line="240" w:lineRule="auto"/>
        <w:rPr>
          <w:rFonts w:ascii="Helvetica" w:hAnsi="Helvetica" w:cstheme="minorHAnsi"/>
          <w:color w:val="2F5496" w:themeColor="accent1" w:themeShade="BF"/>
        </w:rPr>
      </w:pPr>
      <w:r w:rsidRPr="00510CBB">
        <w:rPr>
          <w:rFonts w:ascii="Helvetica" w:hAnsi="Helvetica" w:cstheme="minorHAnsi"/>
          <w:color w:val="2F5496" w:themeColor="accent1" w:themeShade="BF"/>
        </w:rPr>
        <w:t>Assessing experience, preferably of apprenticeship programmes including apprenticeship standards and NVQ Level 3.</w:t>
      </w:r>
    </w:p>
    <w:p w14:paraId="01F77782" w14:textId="3202A436" w:rsidR="003D4A46" w:rsidRPr="00510CBB" w:rsidRDefault="0056167A" w:rsidP="00442FC2">
      <w:pPr>
        <w:pStyle w:val="ListParagraph"/>
        <w:numPr>
          <w:ilvl w:val="0"/>
          <w:numId w:val="21"/>
        </w:numPr>
        <w:tabs>
          <w:tab w:val="left" w:pos="3070"/>
        </w:tabs>
        <w:spacing w:after="0" w:line="240" w:lineRule="auto"/>
        <w:rPr>
          <w:rFonts w:ascii="Helvetica" w:hAnsi="Helvetica" w:cstheme="minorHAnsi"/>
          <w:color w:val="2F5496" w:themeColor="accent1" w:themeShade="BF"/>
        </w:rPr>
      </w:pPr>
      <w:r>
        <w:rPr>
          <w:rFonts w:ascii="Helvetica" w:hAnsi="Helvetica" w:cstheme="minorHAnsi"/>
          <w:color w:val="2F5496" w:themeColor="accent1" w:themeShade="BF"/>
        </w:rPr>
        <w:t xml:space="preserve">IQA Qualification </w:t>
      </w:r>
    </w:p>
    <w:p w14:paraId="71CD415D" w14:textId="77777777" w:rsidR="00CB5BAE" w:rsidRDefault="00CB5BAE" w:rsidP="00CB5BAE">
      <w:pPr>
        <w:tabs>
          <w:tab w:val="left" w:pos="3070"/>
        </w:tabs>
        <w:spacing w:after="0" w:line="240" w:lineRule="auto"/>
        <w:jc w:val="both"/>
        <w:rPr>
          <w:rFonts w:ascii="Helvetica" w:hAnsi="Helvetica" w:cstheme="minorHAnsi"/>
          <w:color w:val="2F5496" w:themeColor="accent1" w:themeShade="BF"/>
        </w:rPr>
      </w:pPr>
    </w:p>
    <w:p w14:paraId="24E3EA6B" w14:textId="5371C6E5" w:rsidR="00E03B4F" w:rsidRPr="00FB02AA" w:rsidRDefault="00E03B4F" w:rsidP="00E03B4F">
      <w:pPr>
        <w:pBdr>
          <w:bottom w:val="single" w:sz="4" w:space="1" w:color="auto"/>
        </w:pBd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Work Environment</w:t>
      </w:r>
    </w:p>
    <w:p w14:paraId="4F9E4278" w14:textId="7943BC06" w:rsidR="00E03B4F" w:rsidRPr="00E03B4F" w:rsidRDefault="00E03B4F" w:rsidP="008E351F">
      <w:pPr>
        <w:pStyle w:val="ListParagraph"/>
        <w:numPr>
          <w:ilvl w:val="0"/>
          <w:numId w:val="9"/>
        </w:numPr>
        <w:tabs>
          <w:tab w:val="left" w:pos="3070"/>
        </w:tabs>
        <w:spacing w:after="0" w:line="240" w:lineRule="auto"/>
        <w:ind w:left="284" w:hanging="284"/>
        <w:jc w:val="both"/>
        <w:rPr>
          <w:rFonts w:ascii="Helvetica" w:hAnsi="Helvetica" w:cstheme="minorHAnsi"/>
          <w:color w:val="2F5496" w:themeColor="accent1" w:themeShade="BF"/>
        </w:rPr>
      </w:pPr>
      <w:r w:rsidRPr="00E03B4F">
        <w:rPr>
          <w:rFonts w:ascii="Helvetica" w:hAnsi="Helvetica" w:cstheme="minorHAnsi"/>
          <w:color w:val="2F5496" w:themeColor="accent1" w:themeShade="BF"/>
        </w:rPr>
        <w:t xml:space="preserve">Work Demands – The post holder will be required to work to overall targets set by the Chief Executive and the CATCH Board of Directors. </w:t>
      </w:r>
    </w:p>
    <w:p w14:paraId="5E72CDAF" w14:textId="6561EEF8" w:rsidR="00E03B4F" w:rsidRDefault="00E03B4F" w:rsidP="008E351F">
      <w:pPr>
        <w:pStyle w:val="ListParagraph"/>
        <w:numPr>
          <w:ilvl w:val="0"/>
          <w:numId w:val="9"/>
        </w:numPr>
        <w:tabs>
          <w:tab w:val="left" w:pos="3070"/>
        </w:tabs>
        <w:spacing w:after="0" w:line="240" w:lineRule="auto"/>
        <w:ind w:left="284" w:hanging="284"/>
        <w:jc w:val="both"/>
        <w:rPr>
          <w:rFonts w:ascii="Helvetica" w:hAnsi="Helvetica" w:cstheme="minorHAnsi"/>
          <w:color w:val="2F5496" w:themeColor="accent1" w:themeShade="BF"/>
        </w:rPr>
      </w:pPr>
      <w:r w:rsidRPr="00E03B4F">
        <w:rPr>
          <w:rFonts w:ascii="Helvetica" w:hAnsi="Helvetica" w:cstheme="minorHAnsi"/>
          <w:color w:val="2F5496" w:themeColor="accent1" w:themeShade="BF"/>
        </w:rPr>
        <w:t xml:space="preserve">Working Conditions – The post holder will be based at the Apprenticeship Delivery Centre for delivery of training and have flexibility to either come into the office or work from home on “non-contact days”. </w:t>
      </w:r>
    </w:p>
    <w:p w14:paraId="63EB7A86" w14:textId="77777777" w:rsidR="00E03B4F" w:rsidRPr="00E03B4F" w:rsidRDefault="00E03B4F" w:rsidP="00E03B4F">
      <w:pPr>
        <w:pStyle w:val="ListParagraph"/>
        <w:tabs>
          <w:tab w:val="left" w:pos="3070"/>
        </w:tabs>
        <w:spacing w:after="0" w:line="240" w:lineRule="auto"/>
        <w:jc w:val="both"/>
        <w:rPr>
          <w:rFonts w:ascii="Helvetica" w:hAnsi="Helvetica" w:cstheme="minorHAnsi"/>
          <w:color w:val="2F5496" w:themeColor="accent1" w:themeShade="BF"/>
        </w:rPr>
      </w:pPr>
    </w:p>
    <w:p w14:paraId="5BC8642F" w14:textId="61095C84" w:rsidR="00E03B4F" w:rsidRPr="00FB02AA" w:rsidRDefault="00E03B4F" w:rsidP="00E03B4F">
      <w:pPr>
        <w:pBdr>
          <w:bottom w:val="single" w:sz="4" w:space="1" w:color="auto"/>
        </w:pBdr>
        <w:rPr>
          <w:rFonts w:ascii="Helvetica" w:hAnsi="Helvetica"/>
          <w:b/>
          <w:bCs/>
          <w:color w:val="1F3864" w:themeColor="accent1" w:themeShade="80"/>
          <w:sz w:val="24"/>
          <w:szCs w:val="24"/>
        </w:rPr>
      </w:pPr>
      <w:r w:rsidRPr="00FB02AA">
        <w:rPr>
          <w:rFonts w:ascii="Helvetica" w:hAnsi="Helvetica"/>
          <w:b/>
          <w:bCs/>
          <w:color w:val="1F3864" w:themeColor="accent1" w:themeShade="80"/>
          <w:sz w:val="24"/>
          <w:szCs w:val="24"/>
        </w:rPr>
        <w:t xml:space="preserve">General </w:t>
      </w:r>
    </w:p>
    <w:p w14:paraId="0DDED449" w14:textId="6A6D6418" w:rsidR="00FB02AA" w:rsidRPr="00FB02AA" w:rsidRDefault="00FB02AA" w:rsidP="008E351F">
      <w:pPr>
        <w:pStyle w:val="ListParagraph"/>
        <w:numPr>
          <w:ilvl w:val="0"/>
          <w:numId w:val="10"/>
        </w:numPr>
        <w:tabs>
          <w:tab w:val="left" w:pos="3070"/>
        </w:tabs>
        <w:spacing w:after="0" w:line="240" w:lineRule="auto"/>
        <w:ind w:left="284" w:hanging="284"/>
        <w:jc w:val="both"/>
        <w:rPr>
          <w:rFonts w:ascii="Helvetica" w:hAnsi="Helvetica" w:cstheme="minorHAnsi"/>
          <w:color w:val="2F5496" w:themeColor="accent1" w:themeShade="BF"/>
        </w:rPr>
      </w:pPr>
      <w:r w:rsidRPr="00FB02AA">
        <w:rPr>
          <w:rFonts w:ascii="Helvetica" w:hAnsi="Helvetica" w:cstheme="minorHAnsi"/>
          <w:b/>
          <w:bCs/>
          <w:color w:val="2F5496" w:themeColor="accent1" w:themeShade="BF"/>
        </w:rPr>
        <w:t xml:space="preserve">Confidentiality - </w:t>
      </w:r>
      <w:r w:rsidRPr="00FB02AA">
        <w:rPr>
          <w:rFonts w:ascii="Helvetica" w:hAnsi="Helvetica" w:cstheme="minorHAnsi"/>
          <w:color w:val="2F5496" w:themeColor="accent1" w:themeShade="BF"/>
        </w:rPr>
        <w:t xml:space="preserve">To manage the learners and learning environment with due respect to government guidelines on Safeguarding, Prevent and Data Protection and all CATCH procedures pertaining to these initiatives. </w:t>
      </w:r>
    </w:p>
    <w:p w14:paraId="26E9DA4B" w14:textId="77777777" w:rsidR="008E351F" w:rsidRDefault="00FB02AA" w:rsidP="00EA186E">
      <w:pPr>
        <w:pStyle w:val="NormalWeb"/>
        <w:numPr>
          <w:ilvl w:val="0"/>
          <w:numId w:val="10"/>
        </w:numPr>
        <w:shd w:val="clear" w:color="auto" w:fill="FFFFFF"/>
        <w:spacing w:before="0" w:beforeAutospacing="0" w:after="0" w:afterAutospacing="0"/>
        <w:ind w:left="284" w:right="45"/>
        <w:jc w:val="both"/>
        <w:rPr>
          <w:rFonts w:ascii="Helvetica" w:hAnsi="Helvetica" w:cstheme="minorHAnsi"/>
          <w:color w:val="2F5496" w:themeColor="accent1" w:themeShade="BF"/>
          <w:sz w:val="22"/>
          <w:szCs w:val="22"/>
          <w:shd w:val="clear" w:color="auto" w:fill="FFFFFF"/>
        </w:rPr>
      </w:pPr>
      <w:r w:rsidRPr="00FB02AA">
        <w:rPr>
          <w:rFonts w:ascii="Helvetica" w:hAnsi="Helvetica" w:cstheme="minorHAnsi"/>
          <w:b/>
          <w:bCs/>
          <w:color w:val="2F5496" w:themeColor="accent1" w:themeShade="BF"/>
          <w:sz w:val="22"/>
          <w:szCs w:val="22"/>
        </w:rPr>
        <w:t>Safeguarding</w:t>
      </w:r>
      <w:r w:rsidRPr="00FB02AA">
        <w:rPr>
          <w:rFonts w:ascii="Helvetica" w:hAnsi="Helvetica" w:cstheme="minorHAnsi"/>
          <w:color w:val="2F5496" w:themeColor="accent1" w:themeShade="BF"/>
          <w:sz w:val="22"/>
          <w:szCs w:val="22"/>
        </w:rPr>
        <w:t xml:space="preserve">- </w:t>
      </w:r>
      <w:r w:rsidRPr="00FB02AA">
        <w:rPr>
          <w:rFonts w:ascii="Helvetica" w:hAnsi="Helvetica" w:cstheme="minorHAnsi"/>
          <w:color w:val="2F5496" w:themeColor="accent1" w:themeShade="BF"/>
          <w:sz w:val="22"/>
          <w:szCs w:val="22"/>
          <w:shd w:val="clear" w:color="auto" w:fill="FFFFFF"/>
        </w:rPr>
        <w:t>The role will involve regulated activity relevant to children as you will be teaching, training and/or instructing children in a classroom environment. It will also be your duty to recognise and report any safeguarding incidents that you become aware of.</w:t>
      </w:r>
    </w:p>
    <w:p w14:paraId="65505435" w14:textId="77777777" w:rsidR="008E351F" w:rsidRDefault="00FB02AA" w:rsidP="00EA186E">
      <w:pPr>
        <w:pStyle w:val="NormalWeb"/>
        <w:numPr>
          <w:ilvl w:val="0"/>
          <w:numId w:val="10"/>
        </w:numPr>
        <w:shd w:val="clear" w:color="auto" w:fill="FFFFFF"/>
        <w:spacing w:before="0" w:beforeAutospacing="0" w:after="0" w:afterAutospacing="0"/>
        <w:ind w:left="284" w:right="45"/>
        <w:jc w:val="both"/>
        <w:rPr>
          <w:rFonts w:ascii="Helvetica" w:hAnsi="Helvetica" w:cstheme="minorHAnsi"/>
          <w:color w:val="2F5496" w:themeColor="accent1" w:themeShade="BF"/>
          <w:sz w:val="22"/>
          <w:szCs w:val="22"/>
          <w:shd w:val="clear" w:color="auto" w:fill="FFFFFF"/>
        </w:rPr>
      </w:pPr>
      <w:r w:rsidRPr="008E351F">
        <w:rPr>
          <w:rFonts w:ascii="Helvetica" w:hAnsi="Helvetica" w:cstheme="minorHAnsi"/>
          <w:color w:val="2F5496" w:themeColor="accent1" w:themeShade="BF"/>
          <w:sz w:val="22"/>
          <w:szCs w:val="22"/>
        </w:rPr>
        <w:t>HCF CATCH LTD is dedicated to and recognises our moral and statutory responsibility to safeguard and promote the welfare of all apprentices, learners, service users and staff. All those involved in training must adhere to the ethos that </w:t>
      </w:r>
      <w:r w:rsidRPr="008E351F">
        <w:rPr>
          <w:rFonts w:ascii="Helvetica" w:hAnsi="Helvetica" w:cstheme="minorHAnsi"/>
          <w:b/>
          <w:bCs/>
          <w:color w:val="2F5496" w:themeColor="accent1" w:themeShade="BF"/>
          <w:sz w:val="22"/>
          <w:szCs w:val="22"/>
        </w:rPr>
        <w:t>‘it could happen here’</w:t>
      </w:r>
      <w:r w:rsidRPr="008E351F">
        <w:rPr>
          <w:rFonts w:ascii="Helvetica" w:hAnsi="Helvetica" w:cstheme="minorHAnsi"/>
          <w:color w:val="2F5496" w:themeColor="accent1" w:themeShade="BF"/>
          <w:sz w:val="22"/>
          <w:szCs w:val="22"/>
        </w:rPr>
        <w:t> to reinforce the protection of individuals and the identification/reporting of concerns.</w:t>
      </w:r>
    </w:p>
    <w:p w14:paraId="2BE092D1" w14:textId="77777777" w:rsidR="008E351F" w:rsidRDefault="00FB02AA" w:rsidP="00EA186E">
      <w:pPr>
        <w:pStyle w:val="NormalWeb"/>
        <w:numPr>
          <w:ilvl w:val="0"/>
          <w:numId w:val="10"/>
        </w:numPr>
        <w:shd w:val="clear" w:color="auto" w:fill="FFFFFF"/>
        <w:spacing w:before="0" w:beforeAutospacing="0" w:after="0" w:afterAutospacing="0"/>
        <w:ind w:left="284" w:right="45"/>
        <w:jc w:val="both"/>
        <w:rPr>
          <w:rFonts w:ascii="Helvetica" w:hAnsi="Helvetica" w:cstheme="minorHAnsi"/>
          <w:color w:val="2F5496" w:themeColor="accent1" w:themeShade="BF"/>
          <w:sz w:val="22"/>
          <w:szCs w:val="22"/>
          <w:shd w:val="clear" w:color="auto" w:fill="FFFFFF"/>
        </w:rPr>
      </w:pPr>
      <w:r w:rsidRPr="008E351F">
        <w:rPr>
          <w:rFonts w:ascii="Helvetica" w:hAnsi="Helvetica" w:cstheme="minorHAnsi"/>
          <w:color w:val="2F5496" w:themeColor="accent1" w:themeShade="BF"/>
          <w:sz w:val="22"/>
          <w:szCs w:val="22"/>
        </w:rPr>
        <w:t>HCF CATCH LTD recognises the importance of providing an ethos and environment that will help apprentices and learners to be safe and feel safe, secure and respected; encourage them to talk openly; and enable them to feel confident that they will be listened to. We are alert to the signs of abuse and neglect and follow our procedures to ensure that children, young people and adults receive effective support, protection and justice.</w:t>
      </w:r>
    </w:p>
    <w:p w14:paraId="6933AE02" w14:textId="77777777" w:rsidR="008E351F" w:rsidRDefault="00FB02AA" w:rsidP="00EA186E">
      <w:pPr>
        <w:pStyle w:val="NormalWeb"/>
        <w:numPr>
          <w:ilvl w:val="0"/>
          <w:numId w:val="10"/>
        </w:numPr>
        <w:shd w:val="clear" w:color="auto" w:fill="FFFFFF"/>
        <w:spacing w:before="0" w:beforeAutospacing="0" w:after="0" w:afterAutospacing="0"/>
        <w:ind w:left="284" w:right="45"/>
        <w:jc w:val="both"/>
        <w:rPr>
          <w:rFonts w:ascii="Helvetica" w:hAnsi="Helvetica" w:cstheme="minorHAnsi"/>
          <w:color w:val="2F5496" w:themeColor="accent1" w:themeShade="BF"/>
          <w:sz w:val="22"/>
          <w:szCs w:val="22"/>
          <w:shd w:val="clear" w:color="auto" w:fill="FFFFFF"/>
        </w:rPr>
      </w:pPr>
      <w:r w:rsidRPr="008E351F">
        <w:rPr>
          <w:rFonts w:ascii="Helvetica" w:hAnsi="Helvetica" w:cstheme="minorHAnsi"/>
          <w:color w:val="2F5496" w:themeColor="accent1" w:themeShade="BF"/>
          <w:sz w:val="22"/>
          <w:szCs w:val="22"/>
        </w:rPr>
        <w:t>HCF CATCH LTD has a zero tolerance approach to abuse and any other harmful behaviour.</w:t>
      </w:r>
    </w:p>
    <w:p w14:paraId="30CE2B4E" w14:textId="77777777" w:rsidR="00732C5B" w:rsidRDefault="00FB02AA" w:rsidP="00EA186E">
      <w:pPr>
        <w:pStyle w:val="NormalWeb"/>
        <w:numPr>
          <w:ilvl w:val="0"/>
          <w:numId w:val="10"/>
        </w:numPr>
        <w:shd w:val="clear" w:color="auto" w:fill="FFFFFF"/>
        <w:spacing w:before="0" w:beforeAutospacing="0" w:after="0" w:afterAutospacing="0"/>
        <w:ind w:left="284" w:right="45"/>
        <w:jc w:val="both"/>
        <w:rPr>
          <w:rStyle w:val="IntenseEmphasis"/>
          <w:rFonts w:ascii="Helvetica" w:hAnsi="Helvetica" w:cstheme="minorHAnsi"/>
          <w:color w:val="2F5496" w:themeColor="accent1" w:themeShade="BF"/>
          <w:sz w:val="22"/>
          <w:szCs w:val="22"/>
          <w:shd w:val="clear" w:color="auto" w:fill="FFFFFF"/>
        </w:rPr>
      </w:pPr>
      <w:r w:rsidRPr="008E351F">
        <w:rPr>
          <w:rFonts w:ascii="Helvetica" w:hAnsi="Helvetica" w:cstheme="minorHAnsi"/>
          <w:b/>
          <w:bCs/>
          <w:color w:val="2F5496" w:themeColor="accent1" w:themeShade="BF"/>
          <w:sz w:val="22"/>
          <w:szCs w:val="22"/>
        </w:rPr>
        <w:t>T</w:t>
      </w:r>
      <w:r w:rsidRPr="008E351F">
        <w:rPr>
          <w:rStyle w:val="IntenseEmphasis"/>
          <w:rFonts w:ascii="Helvetica" w:eastAsia="Times" w:hAnsi="Helvetica" w:cstheme="minorHAnsi"/>
          <w:b/>
          <w:bCs/>
          <w:color w:val="2F5496" w:themeColor="accent1" w:themeShade="BF"/>
          <w:sz w:val="22"/>
          <w:szCs w:val="22"/>
        </w:rPr>
        <w:t>he Rehabilitation of Offenders Act 1974 (Exceptions) Order 1975 (2013 and 2020)-</w:t>
      </w:r>
      <w:r w:rsidRPr="008E351F">
        <w:rPr>
          <w:rStyle w:val="IntenseEmphasis"/>
          <w:rFonts w:ascii="Helvetica" w:eastAsia="Times" w:hAnsi="Helvetica" w:cstheme="minorHAnsi"/>
          <w:color w:val="2F5496" w:themeColor="accent1" w:themeShade="BF"/>
          <w:sz w:val="22"/>
          <w:szCs w:val="22"/>
        </w:rPr>
        <w:t xml:space="preserve">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t>
      </w:r>
      <w:r w:rsidRPr="008E351F">
        <w:rPr>
          <w:rStyle w:val="IntenseEmphasis"/>
          <w:rFonts w:ascii="Helvetica" w:eastAsia="Times" w:hAnsi="Helvetica" w:cstheme="minorHAnsi"/>
          <w:color w:val="2F5496" w:themeColor="accent1" w:themeShade="BF"/>
          <w:sz w:val="22"/>
          <w:szCs w:val="22"/>
        </w:rPr>
        <w:lastRenderedPageBreak/>
        <w:t>website. Please note any criminal convictions except those 'spent', or otherwise ‘protected’, under the Rehabilitation of Offenders Act 1974.</w:t>
      </w:r>
    </w:p>
    <w:p w14:paraId="79198AB7" w14:textId="1B413D02" w:rsidR="00E03B4F" w:rsidRPr="00732C5B" w:rsidRDefault="00FB02AA" w:rsidP="00EA186E">
      <w:pPr>
        <w:pStyle w:val="NormalWeb"/>
        <w:numPr>
          <w:ilvl w:val="0"/>
          <w:numId w:val="10"/>
        </w:numPr>
        <w:shd w:val="clear" w:color="auto" w:fill="FFFFFF"/>
        <w:spacing w:before="0" w:beforeAutospacing="0" w:after="0" w:afterAutospacing="0"/>
        <w:ind w:left="284" w:right="45"/>
        <w:jc w:val="both"/>
        <w:rPr>
          <w:rFonts w:ascii="Helvetica" w:hAnsi="Helvetica" w:cstheme="minorHAnsi"/>
          <w:color w:val="2F5496" w:themeColor="accent1" w:themeShade="BF"/>
          <w:sz w:val="22"/>
          <w:szCs w:val="22"/>
          <w:shd w:val="clear" w:color="auto" w:fill="FFFFFF"/>
        </w:rPr>
      </w:pPr>
      <w:r w:rsidRPr="00732C5B">
        <w:rPr>
          <w:rFonts w:ascii="Helvetica" w:hAnsi="Helvetica" w:cstheme="minorHAnsi"/>
          <w:color w:val="2F5496" w:themeColor="accent1" w:themeShade="BF"/>
          <w:sz w:val="22"/>
          <w:szCs w:val="22"/>
        </w:rPr>
        <w:t>The role is dependent upon the completion of a successful DBS certificate.</w:t>
      </w:r>
    </w:p>
    <w:p w14:paraId="0E0C8433" w14:textId="10B4F098" w:rsidR="00546A7E" w:rsidRPr="007414C5" w:rsidRDefault="00546A7E" w:rsidP="00397F9E">
      <w:pPr>
        <w:rPr>
          <w:rFonts w:ascii="Helvetica" w:hAnsi="Helvetica"/>
          <w:color w:val="2F5496" w:themeColor="accent1" w:themeShade="BF"/>
          <w:sz w:val="18"/>
          <w:szCs w:val="18"/>
        </w:rPr>
      </w:pPr>
    </w:p>
    <w:p w14:paraId="12160280" w14:textId="6569171D" w:rsidR="00FB02AA" w:rsidRPr="00FB02AA" w:rsidRDefault="00FB02AA" w:rsidP="00FB02AA">
      <w:pPr>
        <w:tabs>
          <w:tab w:val="left" w:pos="3070"/>
        </w:tabs>
        <w:spacing w:after="0" w:line="240" w:lineRule="auto"/>
        <w:rPr>
          <w:rFonts w:ascii="Helvetica" w:hAnsi="Helvetica" w:cstheme="minorHAnsi"/>
          <w:color w:val="2F5496" w:themeColor="accent1" w:themeShade="BF"/>
        </w:rPr>
      </w:pPr>
      <w:r w:rsidRPr="00FB02AA">
        <w:rPr>
          <w:rFonts w:ascii="Helvetica" w:hAnsi="Helvetica" w:cstheme="minorHAnsi"/>
          <w:b/>
          <w:bCs/>
          <w:color w:val="2F5496" w:themeColor="accent1" w:themeShade="BF"/>
        </w:rPr>
        <w:t>Job Description prepared by:</w:t>
      </w:r>
      <w:r w:rsidRPr="00FB02AA">
        <w:rPr>
          <w:rFonts w:ascii="Helvetica" w:hAnsi="Helvetica" w:cstheme="minorHAnsi"/>
          <w:color w:val="2F5496" w:themeColor="accent1" w:themeShade="BF"/>
        </w:rPr>
        <w:t xml:space="preserve"> </w:t>
      </w:r>
      <w:r w:rsidR="008F0A6F">
        <w:rPr>
          <w:rFonts w:ascii="Helvetica" w:hAnsi="Helvetica" w:cstheme="minorHAnsi"/>
          <w:color w:val="2F5496" w:themeColor="accent1" w:themeShade="BF"/>
        </w:rPr>
        <w:t>J Greenhalgh</w:t>
      </w:r>
    </w:p>
    <w:p w14:paraId="716A966E" w14:textId="77777777" w:rsidR="00FB02AA" w:rsidRPr="00FB02AA" w:rsidRDefault="00FB02AA" w:rsidP="00FB02AA">
      <w:pPr>
        <w:tabs>
          <w:tab w:val="left" w:pos="3070"/>
        </w:tabs>
        <w:spacing w:after="0" w:line="240" w:lineRule="auto"/>
        <w:rPr>
          <w:rFonts w:ascii="Helvetica" w:hAnsi="Helvetica" w:cstheme="minorHAnsi"/>
          <w:color w:val="2F5496" w:themeColor="accent1" w:themeShade="BF"/>
        </w:rPr>
      </w:pPr>
      <w:r w:rsidRPr="00FB02AA">
        <w:rPr>
          <w:rFonts w:ascii="Helvetica" w:hAnsi="Helvetica" w:cstheme="minorHAnsi"/>
          <w:b/>
          <w:bCs/>
          <w:color w:val="2F5496" w:themeColor="accent1" w:themeShade="BF"/>
        </w:rPr>
        <w:t>Job Description evaluated by</w:t>
      </w:r>
      <w:r w:rsidRPr="00FB02AA">
        <w:rPr>
          <w:rFonts w:ascii="Helvetica" w:hAnsi="Helvetica" w:cstheme="minorHAnsi"/>
          <w:color w:val="2F5496" w:themeColor="accent1" w:themeShade="BF"/>
        </w:rPr>
        <w:t xml:space="preserve">: D Talbot </w:t>
      </w:r>
    </w:p>
    <w:p w14:paraId="2119E111" w14:textId="77777777" w:rsidR="00FB02AA" w:rsidRPr="00FB02AA" w:rsidRDefault="00FB02AA" w:rsidP="00FB02AA">
      <w:pPr>
        <w:tabs>
          <w:tab w:val="left" w:pos="3070"/>
        </w:tabs>
        <w:spacing w:after="0" w:line="240" w:lineRule="auto"/>
        <w:rPr>
          <w:rFonts w:ascii="Helvetica" w:hAnsi="Helvetica" w:cstheme="minorHAnsi"/>
          <w:b/>
          <w:bCs/>
          <w:color w:val="2F5496" w:themeColor="accent1" w:themeShade="BF"/>
        </w:rPr>
      </w:pPr>
      <w:r w:rsidRPr="00FB02AA">
        <w:rPr>
          <w:rFonts w:ascii="Helvetica" w:hAnsi="Helvetica" w:cstheme="minorHAnsi"/>
          <w:b/>
          <w:bCs/>
          <w:color w:val="2F5496" w:themeColor="accent1" w:themeShade="BF"/>
        </w:rPr>
        <w:t>Received by Postholder:</w:t>
      </w:r>
    </w:p>
    <w:p w14:paraId="087EB710" w14:textId="245C1FFB" w:rsidR="00546A7E" w:rsidRPr="007414C5" w:rsidRDefault="00546A7E" w:rsidP="00397F9E">
      <w:pPr>
        <w:rPr>
          <w:rFonts w:ascii="Helvetica" w:hAnsi="Helvetica"/>
          <w:color w:val="2F5496" w:themeColor="accent1" w:themeShade="BF"/>
          <w:sz w:val="18"/>
          <w:szCs w:val="18"/>
        </w:rPr>
      </w:pPr>
    </w:p>
    <w:sectPr w:rsidR="00546A7E" w:rsidRPr="007414C5" w:rsidSect="00CD13CF">
      <w:headerReference w:type="default" r:id="rId1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06A6" w14:textId="77777777" w:rsidR="00D37D1D" w:rsidRDefault="00D37D1D" w:rsidP="00580D26">
      <w:pPr>
        <w:spacing w:after="0" w:line="240" w:lineRule="auto"/>
      </w:pPr>
      <w:r>
        <w:separator/>
      </w:r>
    </w:p>
  </w:endnote>
  <w:endnote w:type="continuationSeparator" w:id="0">
    <w:p w14:paraId="01F2DF5A" w14:textId="77777777" w:rsidR="00D37D1D" w:rsidRDefault="00D37D1D" w:rsidP="0058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B262" w14:textId="77777777" w:rsidR="00D37D1D" w:rsidRDefault="00D37D1D" w:rsidP="00580D26">
      <w:pPr>
        <w:spacing w:after="0" w:line="240" w:lineRule="auto"/>
      </w:pPr>
      <w:r>
        <w:separator/>
      </w:r>
    </w:p>
  </w:footnote>
  <w:footnote w:type="continuationSeparator" w:id="0">
    <w:p w14:paraId="5C81FE0A" w14:textId="77777777" w:rsidR="00D37D1D" w:rsidRDefault="00D37D1D" w:rsidP="0058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9D46" w14:textId="59E22335" w:rsidR="00580D26" w:rsidRDefault="00580D26" w:rsidP="00580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489E"/>
    <w:multiLevelType w:val="hybridMultilevel"/>
    <w:tmpl w:val="A91050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1122A"/>
    <w:multiLevelType w:val="hybridMultilevel"/>
    <w:tmpl w:val="238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A2135"/>
    <w:multiLevelType w:val="hybridMultilevel"/>
    <w:tmpl w:val="E79A84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A1B9E"/>
    <w:multiLevelType w:val="hybridMultilevel"/>
    <w:tmpl w:val="F8F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0381"/>
    <w:multiLevelType w:val="hybridMultilevel"/>
    <w:tmpl w:val="3A7643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412AF"/>
    <w:multiLevelType w:val="hybridMultilevel"/>
    <w:tmpl w:val="EA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F54BE5"/>
    <w:multiLevelType w:val="hybridMultilevel"/>
    <w:tmpl w:val="C83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9206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FE218A"/>
    <w:multiLevelType w:val="hybridMultilevel"/>
    <w:tmpl w:val="B25283A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F108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60492B"/>
    <w:multiLevelType w:val="hybridMultilevel"/>
    <w:tmpl w:val="74BAA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A4315A"/>
    <w:multiLevelType w:val="hybridMultilevel"/>
    <w:tmpl w:val="6BBED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88616B"/>
    <w:multiLevelType w:val="hybridMultilevel"/>
    <w:tmpl w:val="9708A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617716"/>
    <w:multiLevelType w:val="hybridMultilevel"/>
    <w:tmpl w:val="983C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561CD"/>
    <w:multiLevelType w:val="multilevel"/>
    <w:tmpl w:val="9C2A7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E76BD"/>
    <w:multiLevelType w:val="hybridMultilevel"/>
    <w:tmpl w:val="DF541A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283893"/>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F03A58"/>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B93F9F"/>
    <w:multiLevelType w:val="multilevel"/>
    <w:tmpl w:val="8EE09C5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5700095">
    <w:abstractNumId w:val="6"/>
  </w:num>
  <w:num w:numId="2" w16cid:durableId="775562862">
    <w:abstractNumId w:val="0"/>
  </w:num>
  <w:num w:numId="3" w16cid:durableId="2115899542">
    <w:abstractNumId w:val="8"/>
  </w:num>
  <w:num w:numId="4" w16cid:durableId="1329552880">
    <w:abstractNumId w:val="3"/>
  </w:num>
  <w:num w:numId="5" w16cid:durableId="1357923432">
    <w:abstractNumId w:val="14"/>
  </w:num>
  <w:num w:numId="6" w16cid:durableId="787743440">
    <w:abstractNumId w:val="2"/>
  </w:num>
  <w:num w:numId="7" w16cid:durableId="983704592">
    <w:abstractNumId w:val="7"/>
  </w:num>
  <w:num w:numId="8" w16cid:durableId="563176101">
    <w:abstractNumId w:val="9"/>
  </w:num>
  <w:num w:numId="9" w16cid:durableId="1475874488">
    <w:abstractNumId w:val="18"/>
  </w:num>
  <w:num w:numId="10" w16cid:durableId="672729819">
    <w:abstractNumId w:val="13"/>
  </w:num>
  <w:num w:numId="11" w16cid:durableId="718473582">
    <w:abstractNumId w:val="17"/>
  </w:num>
  <w:num w:numId="12" w16cid:durableId="505945612">
    <w:abstractNumId w:val="12"/>
  </w:num>
  <w:num w:numId="13" w16cid:durableId="1226142061">
    <w:abstractNumId w:val="10"/>
  </w:num>
  <w:num w:numId="14" w16cid:durableId="1436436097">
    <w:abstractNumId w:val="1"/>
  </w:num>
  <w:num w:numId="15" w16cid:durableId="428621637">
    <w:abstractNumId w:val="20"/>
  </w:num>
  <w:num w:numId="16" w16cid:durableId="1635328197">
    <w:abstractNumId w:val="19"/>
  </w:num>
  <w:num w:numId="17" w16cid:durableId="905074270">
    <w:abstractNumId w:val="4"/>
  </w:num>
  <w:num w:numId="18" w16cid:durableId="784617622">
    <w:abstractNumId w:val="16"/>
  </w:num>
  <w:num w:numId="19" w16cid:durableId="2089762184">
    <w:abstractNumId w:val="5"/>
  </w:num>
  <w:num w:numId="20" w16cid:durableId="48237053">
    <w:abstractNumId w:val="11"/>
  </w:num>
  <w:num w:numId="21" w16cid:durableId="2135905470">
    <w:abstractNumId w:val="15"/>
  </w:num>
  <w:num w:numId="22" w16cid:durableId="1053896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0291"/>
    <w:rsid w:val="0003403E"/>
    <w:rsid w:val="0007585C"/>
    <w:rsid w:val="00082D8F"/>
    <w:rsid w:val="000B5237"/>
    <w:rsid w:val="00103DAB"/>
    <w:rsid w:val="00116AF9"/>
    <w:rsid w:val="00135AE9"/>
    <w:rsid w:val="00175FE6"/>
    <w:rsid w:val="001805BD"/>
    <w:rsid w:val="0018388A"/>
    <w:rsid w:val="00186E5A"/>
    <w:rsid w:val="001D011F"/>
    <w:rsid w:val="001D02A9"/>
    <w:rsid w:val="0020166F"/>
    <w:rsid w:val="00222BF9"/>
    <w:rsid w:val="002777C0"/>
    <w:rsid w:val="00294028"/>
    <w:rsid w:val="002B46EB"/>
    <w:rsid w:val="002F5881"/>
    <w:rsid w:val="003201C1"/>
    <w:rsid w:val="00322FA7"/>
    <w:rsid w:val="00325A35"/>
    <w:rsid w:val="00372451"/>
    <w:rsid w:val="0037510F"/>
    <w:rsid w:val="00392E04"/>
    <w:rsid w:val="00397F9E"/>
    <w:rsid w:val="003A07A3"/>
    <w:rsid w:val="003D4A46"/>
    <w:rsid w:val="003E76F8"/>
    <w:rsid w:val="003E7907"/>
    <w:rsid w:val="00421235"/>
    <w:rsid w:val="00442FC2"/>
    <w:rsid w:val="00460889"/>
    <w:rsid w:val="004859CA"/>
    <w:rsid w:val="0049308C"/>
    <w:rsid w:val="004B78D2"/>
    <w:rsid w:val="004F1D28"/>
    <w:rsid w:val="004F4B80"/>
    <w:rsid w:val="00510CBB"/>
    <w:rsid w:val="0053371E"/>
    <w:rsid w:val="00546A7E"/>
    <w:rsid w:val="0056167A"/>
    <w:rsid w:val="00580D26"/>
    <w:rsid w:val="00585A44"/>
    <w:rsid w:val="005874BE"/>
    <w:rsid w:val="00587511"/>
    <w:rsid w:val="00591254"/>
    <w:rsid w:val="005B0AD6"/>
    <w:rsid w:val="005D268A"/>
    <w:rsid w:val="005F22EC"/>
    <w:rsid w:val="006227B3"/>
    <w:rsid w:val="00631AC3"/>
    <w:rsid w:val="006541AE"/>
    <w:rsid w:val="00655D64"/>
    <w:rsid w:val="00663D58"/>
    <w:rsid w:val="00673736"/>
    <w:rsid w:val="00683820"/>
    <w:rsid w:val="00684D57"/>
    <w:rsid w:val="006A11D2"/>
    <w:rsid w:val="006B018A"/>
    <w:rsid w:val="006D7559"/>
    <w:rsid w:val="006E7FE2"/>
    <w:rsid w:val="0071656C"/>
    <w:rsid w:val="00732C5B"/>
    <w:rsid w:val="007414C5"/>
    <w:rsid w:val="00741BEA"/>
    <w:rsid w:val="007707DC"/>
    <w:rsid w:val="007771FA"/>
    <w:rsid w:val="007E6A45"/>
    <w:rsid w:val="008411AD"/>
    <w:rsid w:val="00880DFF"/>
    <w:rsid w:val="008A2644"/>
    <w:rsid w:val="008E351F"/>
    <w:rsid w:val="008F0A6F"/>
    <w:rsid w:val="00901BB7"/>
    <w:rsid w:val="0091715C"/>
    <w:rsid w:val="00926220"/>
    <w:rsid w:val="00931310"/>
    <w:rsid w:val="009314FA"/>
    <w:rsid w:val="00933E9C"/>
    <w:rsid w:val="00957D13"/>
    <w:rsid w:val="009F13F2"/>
    <w:rsid w:val="009F2073"/>
    <w:rsid w:val="00A20AA7"/>
    <w:rsid w:val="00A509A9"/>
    <w:rsid w:val="00A51F95"/>
    <w:rsid w:val="00A83C32"/>
    <w:rsid w:val="00A847A8"/>
    <w:rsid w:val="00A84DC3"/>
    <w:rsid w:val="00AD1F09"/>
    <w:rsid w:val="00AE0EF5"/>
    <w:rsid w:val="00B022EB"/>
    <w:rsid w:val="00B41E82"/>
    <w:rsid w:val="00B51722"/>
    <w:rsid w:val="00B94765"/>
    <w:rsid w:val="00BC10AF"/>
    <w:rsid w:val="00BE2C62"/>
    <w:rsid w:val="00BF22BC"/>
    <w:rsid w:val="00C33F1C"/>
    <w:rsid w:val="00C94E27"/>
    <w:rsid w:val="00CA7194"/>
    <w:rsid w:val="00CB1BA9"/>
    <w:rsid w:val="00CB5BAE"/>
    <w:rsid w:val="00CC5F8D"/>
    <w:rsid w:val="00CD13CF"/>
    <w:rsid w:val="00D225B5"/>
    <w:rsid w:val="00D2646D"/>
    <w:rsid w:val="00D37D1D"/>
    <w:rsid w:val="00D5229D"/>
    <w:rsid w:val="00D753C7"/>
    <w:rsid w:val="00D762F7"/>
    <w:rsid w:val="00D82B55"/>
    <w:rsid w:val="00DD7CF0"/>
    <w:rsid w:val="00DE4A94"/>
    <w:rsid w:val="00DF050D"/>
    <w:rsid w:val="00DF202C"/>
    <w:rsid w:val="00DF4308"/>
    <w:rsid w:val="00E03B4F"/>
    <w:rsid w:val="00E33B9F"/>
    <w:rsid w:val="00E70431"/>
    <w:rsid w:val="00E96135"/>
    <w:rsid w:val="00EA186E"/>
    <w:rsid w:val="00F209E5"/>
    <w:rsid w:val="00F61A83"/>
    <w:rsid w:val="00FA11EC"/>
    <w:rsid w:val="00FB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26"/>
  </w:style>
  <w:style w:type="paragraph" w:styleId="Footer">
    <w:name w:val="footer"/>
    <w:basedOn w:val="Normal"/>
    <w:link w:val="FooterChar"/>
    <w:uiPriority w:val="99"/>
    <w:unhideWhenUsed/>
    <w:rsid w:val="0058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26"/>
  </w:style>
  <w:style w:type="character" w:styleId="IntenseEmphasis">
    <w:name w:val="Intense Emphasis"/>
    <w:aliases w:val="Main Text"/>
    <w:uiPriority w:val="21"/>
    <w:qFormat/>
    <w:rsid w:val="00FB02AA"/>
    <w:rPr>
      <w:rFonts w:ascii="Trebuchet MS" w:hAnsi="Trebuchet MS"/>
      <w:color w:val="7F7F7F"/>
    </w:rPr>
  </w:style>
  <w:style w:type="paragraph" w:styleId="NormalWeb">
    <w:name w:val="Normal (Web)"/>
    <w:basedOn w:val="Normal"/>
    <w:uiPriority w:val="99"/>
    <w:unhideWhenUsed/>
    <w:rsid w:val="00FB02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5658BD2EF8546B167B013F50D611E" ma:contentTypeVersion="18" ma:contentTypeDescription="Create a new document." ma:contentTypeScope="" ma:versionID="660f7a0d9f0103374c0adfbeab2e2fbd">
  <xsd:schema xmlns:xsd="http://www.w3.org/2001/XMLSchema" xmlns:xs="http://www.w3.org/2001/XMLSchema" xmlns:p="http://schemas.microsoft.com/office/2006/metadata/properties" xmlns:ns2="6d658909-c4e1-47b7-b0c2-c98b951a33d7" xmlns:ns3="f904eb7f-0a37-454f-b311-5707c0ece5a1" targetNamespace="http://schemas.microsoft.com/office/2006/metadata/properties" ma:root="true" ma:fieldsID="fe95ace83044dd7df9c7e52c275b378f" ns2:_="" ns3:_="">
    <xsd:import namespace="6d658909-c4e1-47b7-b0c2-c98b951a33d7"/>
    <xsd:import namespace="f904eb7f-0a37-454f-b311-5707c0ece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8909-c4e1-47b7-b0c2-c98b951a33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00ad0-5010-4d7f-bae6-96c656ee91fd}" ma:internalName="TaxCatchAll" ma:showField="CatchAllData" ma:web="6d658909-c4e1-47b7-b0c2-c98b951a3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4eb7f-0a37-454f-b311-5707c0ece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9918a-c1ab-4fdc-bc76-b039862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04eb7f-0a37-454f-b311-5707c0ece5a1">
      <Terms xmlns="http://schemas.microsoft.com/office/infopath/2007/PartnerControls"/>
    </lcf76f155ced4ddcb4097134ff3c332f>
    <TaxCatchAll xmlns="6d658909-c4e1-47b7-b0c2-c98b951a33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C8EB9-DEB3-4B9F-928C-E0881279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8909-c4e1-47b7-b0c2-c98b951a33d7"/>
    <ds:schemaRef ds:uri="f904eb7f-0a37-454f-b311-5707c0ec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924E5-EFDD-41E2-9688-0B1341520F39}">
  <ds:schemaRefs>
    <ds:schemaRef ds:uri="http://schemas.microsoft.com/office/2006/metadata/properties"/>
    <ds:schemaRef ds:uri="http://schemas.microsoft.com/office/infopath/2007/PartnerControls"/>
    <ds:schemaRef ds:uri="f904eb7f-0a37-454f-b311-5707c0ece5a1"/>
    <ds:schemaRef ds:uri="6d658909-c4e1-47b7-b0c2-c98b951a33d7"/>
  </ds:schemaRefs>
</ds:datastoreItem>
</file>

<file path=customXml/itemProps3.xml><?xml version="1.0" encoding="utf-8"?>
<ds:datastoreItem xmlns:ds="http://schemas.openxmlformats.org/officeDocument/2006/customXml" ds:itemID="{43A6E38E-5660-438A-8A0B-7E94D2DA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Jasmine Greenhalgh</cp:lastModifiedBy>
  <cp:revision>6</cp:revision>
  <cp:lastPrinted>2024-08-07T09:13:00Z</cp:lastPrinted>
  <dcterms:created xsi:type="dcterms:W3CDTF">2024-09-10T16:00:00Z</dcterms:created>
  <dcterms:modified xsi:type="dcterms:W3CDTF">2024-10-14T08:59:00Z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0x010100EB25658BD2EF8546B167B013F50D611E</vt:lpwstr>
  </property>
  <property fmtid="{D5CDD505-2E9C-101B-9397-08002B2CF9AE}" pid="3" name="MediaServiceImageTags">
    <vt:lpwstr/>
  </property>
</Properties>
</file>