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3A9" w14:textId="10418FEA" w:rsidR="007414C5" w:rsidRPr="002E667D" w:rsidRDefault="00025CEA" w:rsidP="00397F9E">
      <w:pPr>
        <w:rPr>
          <w:rFonts w:ascii="Helvetica" w:hAnsi="Helvetica"/>
          <w:noProof/>
          <w:color w:val="2F5496" w:themeColor="accent1" w:themeShade="BF"/>
          <w:sz w:val="18"/>
          <w:szCs w:val="18"/>
        </w:rPr>
      </w:pPr>
      <w:r>
        <w:rPr>
          <w:noProof/>
        </w:rPr>
        <w:drawing>
          <wp:anchor distT="0" distB="0" distL="114300" distR="114300" simplePos="0" relativeHeight="251659264" behindDoc="0" locked="0" layoutInCell="1" allowOverlap="1" wp14:anchorId="7E102FF4" wp14:editId="05A4AA16">
            <wp:simplePos x="0" y="0"/>
            <wp:positionH relativeFrom="column">
              <wp:posOffset>2209800</wp:posOffset>
            </wp:positionH>
            <wp:positionV relativeFrom="paragraph">
              <wp:posOffset>0</wp:posOffset>
            </wp:positionV>
            <wp:extent cx="1383665" cy="780415"/>
            <wp:effectExtent l="0" t="0" r="6985"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780415"/>
                    </a:xfrm>
                    <a:prstGeom prst="rect">
                      <a:avLst/>
                    </a:prstGeom>
                    <a:noFill/>
                  </pic:spPr>
                </pic:pic>
              </a:graphicData>
            </a:graphic>
            <wp14:sizeRelH relativeFrom="page">
              <wp14:pctWidth>0</wp14:pctWidth>
            </wp14:sizeRelH>
            <wp14:sizeRelV relativeFrom="page">
              <wp14:pctHeight>0</wp14:pctHeight>
            </wp14:sizeRelV>
          </wp:anchor>
        </w:drawing>
      </w:r>
    </w:p>
    <w:p w14:paraId="01B3673E" w14:textId="2088AAAF" w:rsidR="00580D26" w:rsidRPr="002E667D" w:rsidRDefault="00025CEA" w:rsidP="00025CEA">
      <w:pPr>
        <w:tabs>
          <w:tab w:val="left" w:pos="3495"/>
        </w:tabs>
        <w:rPr>
          <w:rFonts w:ascii="Helvetica" w:hAnsi="Helvetica"/>
          <w:b/>
          <w:bCs/>
          <w:color w:val="2F5496" w:themeColor="accent1" w:themeShade="BF"/>
          <w:sz w:val="44"/>
          <w:szCs w:val="44"/>
        </w:rPr>
      </w:pPr>
      <w:r>
        <w:rPr>
          <w:rFonts w:ascii="Helvetica" w:hAnsi="Helvetica"/>
          <w:b/>
          <w:bCs/>
          <w:color w:val="2F5496" w:themeColor="accent1" w:themeShade="BF"/>
          <w:sz w:val="44"/>
          <w:szCs w:val="44"/>
        </w:rPr>
        <w:tab/>
      </w:r>
      <w:r>
        <w:rPr>
          <w:rFonts w:ascii="Helvetica" w:hAnsi="Helvetica"/>
          <w:b/>
          <w:bCs/>
          <w:color w:val="2F5496" w:themeColor="accent1" w:themeShade="BF"/>
          <w:sz w:val="44"/>
          <w:szCs w:val="44"/>
        </w:rPr>
        <w:br/>
      </w:r>
    </w:p>
    <w:p w14:paraId="4848903E" w14:textId="766221FB" w:rsidR="007414C5" w:rsidRPr="002E667D" w:rsidRDefault="007414C5" w:rsidP="007414C5">
      <w:pPr>
        <w:jc w:val="center"/>
        <w:rPr>
          <w:rFonts w:ascii="Helvetica" w:hAnsi="Helvetica"/>
          <w:b/>
          <w:bCs/>
          <w:color w:val="2F5496" w:themeColor="accent1" w:themeShade="BF"/>
          <w:sz w:val="32"/>
          <w:szCs w:val="32"/>
          <w:u w:val="single"/>
        </w:rPr>
      </w:pPr>
      <w:r w:rsidRPr="002E667D">
        <w:rPr>
          <w:rFonts w:ascii="Helvetica" w:hAnsi="Helvetica"/>
          <w:b/>
          <w:bCs/>
          <w:color w:val="2F5496" w:themeColor="accent1" w:themeShade="BF"/>
          <w:sz w:val="32"/>
          <w:szCs w:val="32"/>
          <w:u w:val="single"/>
        </w:rPr>
        <w:t>Job Description</w:t>
      </w:r>
      <w:r w:rsidRPr="002E667D">
        <w:rPr>
          <w:rFonts w:ascii="Helvetica" w:hAnsi="Helvetica"/>
          <w:b/>
          <w:bCs/>
          <w:color w:val="2F5496" w:themeColor="accent1" w:themeShade="BF"/>
          <w:sz w:val="32"/>
          <w:szCs w:val="32"/>
          <w:u w:val="single"/>
        </w:rPr>
        <w:br/>
      </w:r>
    </w:p>
    <w:p w14:paraId="2F878A94" w14:textId="0B8796F8" w:rsidR="00BE2C62" w:rsidRPr="002E667D" w:rsidRDefault="00316588" w:rsidP="00397F9E">
      <w:pPr>
        <w:rPr>
          <w:rFonts w:ascii="Helvetica" w:hAnsi="Helvetica"/>
          <w:color w:val="2F5496" w:themeColor="accent1" w:themeShade="BF"/>
          <w:sz w:val="24"/>
          <w:szCs w:val="24"/>
        </w:rPr>
      </w:pPr>
      <w:r>
        <w:rPr>
          <w:rFonts w:ascii="Helvetica" w:hAnsi="Helvetica"/>
          <w:b/>
          <w:bCs/>
          <w:color w:val="2F5496" w:themeColor="accent1" w:themeShade="BF"/>
          <w:sz w:val="44"/>
          <w:szCs w:val="44"/>
        </w:rPr>
        <w:t>Caretaker</w:t>
      </w:r>
      <w:r w:rsidR="005D268A" w:rsidRPr="002E667D">
        <w:rPr>
          <w:rFonts w:ascii="Helvetica" w:hAnsi="Helvetica"/>
          <w:b/>
          <w:bCs/>
          <w:color w:val="2F5496" w:themeColor="accent1" w:themeShade="BF"/>
          <w:sz w:val="44"/>
          <w:szCs w:val="44"/>
        </w:rPr>
        <w:t xml:space="preserve"> </w:t>
      </w:r>
      <w:r w:rsidR="005D268A" w:rsidRPr="002E667D">
        <w:rPr>
          <w:rFonts w:ascii="Helvetica" w:hAnsi="Helvetica"/>
          <w:color w:val="2F5496" w:themeColor="accent1" w:themeShade="BF"/>
          <w:sz w:val="24"/>
          <w:szCs w:val="24"/>
        </w:rPr>
        <w:t>|</w:t>
      </w:r>
      <w:r w:rsidR="00580D26" w:rsidRPr="002E667D">
        <w:rPr>
          <w:rFonts w:ascii="Helvetica" w:hAnsi="Helvetica"/>
          <w:color w:val="2F5496" w:themeColor="accent1" w:themeShade="BF"/>
          <w:sz w:val="24"/>
          <w:szCs w:val="24"/>
        </w:rPr>
        <w:t>CATCH</w:t>
      </w:r>
    </w:p>
    <w:tbl>
      <w:tblPr>
        <w:tblStyle w:val="TableGrid"/>
        <w:tblW w:w="0" w:type="auto"/>
        <w:tblLook w:val="04A0" w:firstRow="1" w:lastRow="0" w:firstColumn="1" w:lastColumn="0" w:noHBand="0" w:noVBand="1"/>
      </w:tblPr>
      <w:tblGrid>
        <w:gridCol w:w="2239"/>
        <w:gridCol w:w="6777"/>
      </w:tblGrid>
      <w:tr w:rsidR="002E667D" w:rsidRPr="002E667D" w14:paraId="65509E48" w14:textId="77777777" w:rsidTr="00580D26">
        <w:tc>
          <w:tcPr>
            <w:tcW w:w="2239" w:type="dxa"/>
          </w:tcPr>
          <w:p w14:paraId="72864B17" w14:textId="6427F212"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Perm/Contract:</w:t>
            </w:r>
          </w:p>
        </w:tc>
        <w:tc>
          <w:tcPr>
            <w:tcW w:w="6777" w:type="dxa"/>
          </w:tcPr>
          <w:p w14:paraId="24FBA75F" w14:textId="0EEEBB04"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Permanent</w:t>
            </w:r>
          </w:p>
        </w:tc>
      </w:tr>
      <w:tr w:rsidR="002E667D" w:rsidRPr="002E667D" w14:paraId="757AB376" w14:textId="77777777" w:rsidTr="00580D26">
        <w:tc>
          <w:tcPr>
            <w:tcW w:w="2239" w:type="dxa"/>
          </w:tcPr>
          <w:p w14:paraId="60D527E4" w14:textId="7A37D785"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Location:</w:t>
            </w:r>
          </w:p>
        </w:tc>
        <w:tc>
          <w:tcPr>
            <w:tcW w:w="6777" w:type="dxa"/>
          </w:tcPr>
          <w:p w14:paraId="6C6839B5" w14:textId="6B7E9ACF"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CATCH, Redwood Park Estate, Stallingborough, DN41 8TH</w:t>
            </w:r>
          </w:p>
        </w:tc>
      </w:tr>
      <w:tr w:rsidR="002E667D" w:rsidRPr="002E667D" w14:paraId="787F6784" w14:textId="77777777" w:rsidTr="00580D26">
        <w:tc>
          <w:tcPr>
            <w:tcW w:w="2239" w:type="dxa"/>
          </w:tcPr>
          <w:p w14:paraId="3304A0BF" w14:textId="5171E426"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Hours:</w:t>
            </w:r>
          </w:p>
        </w:tc>
        <w:tc>
          <w:tcPr>
            <w:tcW w:w="6777" w:type="dxa"/>
          </w:tcPr>
          <w:p w14:paraId="53979015" w14:textId="4CA57477"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0</w:t>
            </w:r>
            <w:r w:rsidR="00C53BC1">
              <w:rPr>
                <w:rFonts w:ascii="Helvetica" w:hAnsi="Helvetica"/>
                <w:color w:val="2F5496" w:themeColor="accent1" w:themeShade="BF"/>
                <w:sz w:val="24"/>
                <w:szCs w:val="24"/>
              </w:rPr>
              <w:t>7</w:t>
            </w:r>
            <w:r w:rsidRPr="002E667D">
              <w:rPr>
                <w:rFonts w:ascii="Helvetica" w:hAnsi="Helvetica"/>
                <w:color w:val="2F5496" w:themeColor="accent1" w:themeShade="BF"/>
                <w:sz w:val="24"/>
                <w:szCs w:val="24"/>
              </w:rPr>
              <w:t xml:space="preserve">:00 – </w:t>
            </w:r>
            <w:r w:rsidR="00C53BC1">
              <w:rPr>
                <w:rFonts w:ascii="Helvetica" w:hAnsi="Helvetica"/>
                <w:color w:val="2F5496" w:themeColor="accent1" w:themeShade="BF"/>
                <w:sz w:val="24"/>
                <w:szCs w:val="24"/>
              </w:rPr>
              <w:t>11</w:t>
            </w:r>
            <w:r w:rsidRPr="002E667D">
              <w:rPr>
                <w:rFonts w:ascii="Helvetica" w:hAnsi="Helvetica"/>
                <w:color w:val="2F5496" w:themeColor="accent1" w:themeShade="BF"/>
                <w:sz w:val="24"/>
                <w:szCs w:val="24"/>
              </w:rPr>
              <w:t>:00</w:t>
            </w:r>
            <w:r w:rsidR="00C53BC1">
              <w:rPr>
                <w:rFonts w:ascii="Helvetica" w:hAnsi="Helvetica"/>
                <w:color w:val="2F5496" w:themeColor="accent1" w:themeShade="BF"/>
                <w:sz w:val="24"/>
                <w:szCs w:val="24"/>
              </w:rPr>
              <w:t xml:space="preserve"> Monday - Friday</w:t>
            </w:r>
          </w:p>
        </w:tc>
      </w:tr>
      <w:tr w:rsidR="002E667D" w:rsidRPr="002E667D" w14:paraId="57A4A1B1" w14:textId="77777777" w:rsidTr="00580D26">
        <w:tc>
          <w:tcPr>
            <w:tcW w:w="2239" w:type="dxa"/>
          </w:tcPr>
          <w:p w14:paraId="7F43A67B" w14:textId="34C93121"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Reports to:</w:t>
            </w:r>
          </w:p>
        </w:tc>
        <w:tc>
          <w:tcPr>
            <w:tcW w:w="6777" w:type="dxa"/>
          </w:tcPr>
          <w:p w14:paraId="6156BD2F" w14:textId="5DA187F1"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 xml:space="preserve">Head of </w:t>
            </w:r>
            <w:r w:rsidR="00B32F2B">
              <w:rPr>
                <w:rFonts w:ascii="Helvetica" w:hAnsi="Helvetica"/>
                <w:color w:val="2F5496" w:themeColor="accent1" w:themeShade="BF"/>
                <w:sz w:val="24"/>
                <w:szCs w:val="24"/>
              </w:rPr>
              <w:t>Operations</w:t>
            </w:r>
            <w:r w:rsidR="0033160A" w:rsidRPr="002E667D">
              <w:rPr>
                <w:rFonts w:ascii="Helvetica" w:hAnsi="Helvetica"/>
                <w:color w:val="2F5496" w:themeColor="accent1" w:themeShade="BF"/>
                <w:sz w:val="24"/>
                <w:szCs w:val="24"/>
              </w:rPr>
              <w:t xml:space="preserve"> </w:t>
            </w:r>
          </w:p>
        </w:tc>
      </w:tr>
      <w:tr w:rsidR="002E667D" w:rsidRPr="002E667D" w14:paraId="71D386B3" w14:textId="77777777" w:rsidTr="00580D26">
        <w:tc>
          <w:tcPr>
            <w:tcW w:w="2239" w:type="dxa"/>
          </w:tcPr>
          <w:p w14:paraId="61DBF989" w14:textId="5EE27B48"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Team:</w:t>
            </w:r>
          </w:p>
        </w:tc>
        <w:tc>
          <w:tcPr>
            <w:tcW w:w="6777" w:type="dxa"/>
          </w:tcPr>
          <w:p w14:paraId="4F00EEBC" w14:textId="2D25F852" w:rsidR="00580D26" w:rsidRPr="002E667D" w:rsidRDefault="00B32F2B"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Operations</w:t>
            </w:r>
          </w:p>
        </w:tc>
      </w:tr>
      <w:tr w:rsidR="00580D26" w:rsidRPr="002E667D" w14:paraId="0504F7C9" w14:textId="77777777" w:rsidTr="00580D26">
        <w:tc>
          <w:tcPr>
            <w:tcW w:w="2239" w:type="dxa"/>
          </w:tcPr>
          <w:p w14:paraId="7D9C7FE9" w14:textId="2E6A11A7" w:rsidR="00580D26" w:rsidRPr="002E667D" w:rsidRDefault="007414C5"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Ref:</w:t>
            </w:r>
          </w:p>
        </w:tc>
        <w:tc>
          <w:tcPr>
            <w:tcW w:w="6777" w:type="dxa"/>
          </w:tcPr>
          <w:p w14:paraId="77E41BA1" w14:textId="59362A80" w:rsidR="00580D26" w:rsidRPr="002E667D" w:rsidRDefault="00B32F2B"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57</w:t>
            </w:r>
          </w:p>
        </w:tc>
      </w:tr>
    </w:tbl>
    <w:p w14:paraId="0828E2BA" w14:textId="77777777" w:rsidR="00222BF9" w:rsidRPr="002E667D" w:rsidRDefault="00222BF9" w:rsidP="007414C5">
      <w:pPr>
        <w:rPr>
          <w:rFonts w:ascii="Helvetica" w:hAnsi="Helvetica"/>
          <w:b/>
          <w:bCs/>
          <w:color w:val="2F5496" w:themeColor="accent1" w:themeShade="BF"/>
        </w:rPr>
      </w:pPr>
    </w:p>
    <w:p w14:paraId="0A34A42C" w14:textId="07846CCE" w:rsidR="00663D58" w:rsidRPr="002E667D" w:rsidRDefault="002F5881"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About </w:t>
      </w:r>
      <w:r w:rsidR="00580D26" w:rsidRPr="002E667D">
        <w:rPr>
          <w:rFonts w:ascii="Helvetica" w:hAnsi="Helvetica"/>
          <w:b/>
          <w:bCs/>
          <w:color w:val="2F5496" w:themeColor="accent1" w:themeShade="BF"/>
          <w:sz w:val="24"/>
          <w:szCs w:val="24"/>
        </w:rPr>
        <w:t>CATCH</w:t>
      </w:r>
    </w:p>
    <w:p w14:paraId="7AD9CB45" w14:textId="3D27B2F2" w:rsidR="006A11D2" w:rsidRPr="002E667D" w:rsidRDefault="00580D26" w:rsidP="00FB02AA">
      <w:pPr>
        <w:rPr>
          <w:rFonts w:ascii="Helvetica" w:hAnsi="Helvetica" w:cstheme="minorHAnsi"/>
          <w:color w:val="2F5496" w:themeColor="accent1" w:themeShade="BF"/>
          <w:sz w:val="18"/>
          <w:szCs w:val="18"/>
        </w:rPr>
      </w:pPr>
      <w:r w:rsidRPr="002E667D">
        <w:rPr>
          <w:rFonts w:ascii="Helvetica" w:hAnsi="Helvetica" w:cstheme="minorHAnsi"/>
          <w:color w:val="2F5496" w:themeColor="accent1" w:themeShade="BF"/>
          <w:shd w:val="clear" w:color="auto" w:fill="FFFFFF"/>
        </w:rPr>
        <w:t>CATCH is a</w:t>
      </w:r>
      <w:r w:rsidR="00B94765" w:rsidRPr="002E667D">
        <w:rPr>
          <w:rFonts w:ascii="Helvetica" w:hAnsi="Helvetica" w:cstheme="minorHAnsi"/>
          <w:color w:val="2F5496" w:themeColor="accent1" w:themeShade="BF"/>
          <w:shd w:val="clear" w:color="auto" w:fill="FFFFFF"/>
        </w:rPr>
        <w:t xml:space="preserve"> membership</w:t>
      </w:r>
      <w:r w:rsidRPr="002E667D">
        <w:rPr>
          <w:rFonts w:ascii="Helvetica" w:hAnsi="Helvetica" w:cstheme="minorHAnsi"/>
          <w:color w:val="2F5496" w:themeColor="accent1" w:themeShade="BF"/>
          <w:shd w:val="clear" w:color="auto" w:fill="FFFFFF"/>
        </w:rPr>
        <w:t xml:space="preserve"> led</w:t>
      </w:r>
      <w:r w:rsidR="00B94765" w:rsidRPr="002E667D">
        <w:rPr>
          <w:rFonts w:ascii="Helvetica" w:hAnsi="Helvetica" w:cstheme="minorHAnsi"/>
          <w:color w:val="2F5496" w:themeColor="accent1" w:themeShade="BF"/>
          <w:shd w:val="clear" w:color="auto" w:fill="FFFFFF"/>
        </w:rPr>
        <w:t xml:space="preserve">, skills, competency and apprenticeship providers </w:t>
      </w:r>
      <w:r w:rsidRPr="002E667D">
        <w:rPr>
          <w:rFonts w:ascii="Helvetica" w:hAnsi="Helvetica" w:cstheme="minorHAnsi"/>
          <w:color w:val="2F5496" w:themeColor="accent1" w:themeShade="BF"/>
          <w:shd w:val="clear" w:color="auto" w:fill="FFFFFF"/>
        </w:rPr>
        <w:t xml:space="preserve">supporting the process, energy, engineering and renewable industries in Lincolnshire, </w:t>
      </w:r>
      <w:r w:rsidR="00E03B4F" w:rsidRPr="002E667D">
        <w:rPr>
          <w:rFonts w:ascii="Helvetica" w:hAnsi="Helvetica" w:cstheme="minorHAnsi"/>
          <w:color w:val="2F5496" w:themeColor="accent1" w:themeShade="BF"/>
          <w:shd w:val="clear" w:color="auto" w:fill="FFFFFF"/>
        </w:rPr>
        <w:t>Yorkshire,</w:t>
      </w:r>
      <w:r w:rsidRPr="002E667D">
        <w:rPr>
          <w:rFonts w:ascii="Helvetica" w:hAnsi="Helvetica" w:cstheme="minorHAnsi"/>
          <w:color w:val="2F5496" w:themeColor="accent1" w:themeShade="BF"/>
          <w:shd w:val="clear" w:color="auto" w:fill="FFFFFF"/>
        </w:rPr>
        <w:t xml:space="preserve"> and Humber.</w:t>
      </w:r>
    </w:p>
    <w:p w14:paraId="512DCE44" w14:textId="7065DDC0" w:rsidR="006A11D2" w:rsidRPr="002E667D" w:rsidRDefault="006A11D2"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About the role</w:t>
      </w:r>
    </w:p>
    <w:p w14:paraId="47243ADA" w14:textId="58B6FDF8" w:rsidR="007414C5" w:rsidRDefault="00C02D12" w:rsidP="00C02D12">
      <w:pPr>
        <w:tabs>
          <w:tab w:val="left" w:pos="3070"/>
        </w:tabs>
        <w:spacing w:after="0" w:line="240" w:lineRule="auto"/>
        <w:jc w:val="both"/>
        <w:rPr>
          <w:rFonts w:ascii="Helvetica" w:hAnsi="Helvetica" w:cs="Helvetica"/>
          <w:color w:val="2F5496" w:themeColor="accent1" w:themeShade="BF"/>
        </w:rPr>
      </w:pPr>
      <w:r w:rsidRPr="00C02D12">
        <w:rPr>
          <w:rFonts w:ascii="Helvetica" w:hAnsi="Helvetica" w:cs="Helvetica"/>
          <w:color w:val="2F5496" w:themeColor="accent1" w:themeShade="BF"/>
        </w:rPr>
        <w:t>Generally, to assist the Head of Operations and Facilities Team Leader when required to ensure the site is always maintained to the highest level. To be a keyholder and to be able to open and close the site including setting of alarms and ensuring that we deliver a first-class service with excellent feedback.</w:t>
      </w:r>
    </w:p>
    <w:p w14:paraId="6FC71604" w14:textId="77777777" w:rsidR="00C02D12" w:rsidRPr="00C02D12" w:rsidRDefault="00C02D12" w:rsidP="00C02D12">
      <w:pPr>
        <w:tabs>
          <w:tab w:val="left" w:pos="3070"/>
        </w:tabs>
        <w:spacing w:after="0" w:line="240" w:lineRule="auto"/>
        <w:jc w:val="both"/>
        <w:rPr>
          <w:rFonts w:ascii="Helvetica" w:hAnsi="Helvetica" w:cs="Helvetica"/>
          <w:color w:val="2F5496" w:themeColor="accent1" w:themeShade="BF"/>
        </w:rPr>
      </w:pPr>
    </w:p>
    <w:p w14:paraId="609C4792" w14:textId="74570C0D" w:rsidR="009440ED" w:rsidRPr="009440ED" w:rsidRDefault="00222BF9" w:rsidP="009440ED">
      <w:pPr>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Responsibilities</w:t>
      </w:r>
    </w:p>
    <w:p w14:paraId="6672A8B8" w14:textId="6587DEDA"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Unlocking the site, turning off alarms, opening classrooms and offices. </w:t>
      </w:r>
    </w:p>
    <w:p w14:paraId="57BF7E46" w14:textId="05DB6B21"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Gritting of site in winter when required. </w:t>
      </w:r>
    </w:p>
    <w:p w14:paraId="685C1EB1" w14:textId="4D95EF8B"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Carry out room layout changes to suit client requirements. </w:t>
      </w:r>
    </w:p>
    <w:p w14:paraId="31124F48" w14:textId="442E4695"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To have a practical approach and to be able to carry out minor maintenance tasks. </w:t>
      </w:r>
    </w:p>
    <w:p w14:paraId="267854F9" w14:textId="13BBA562"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Assist Cleaners in their duties when necessary. </w:t>
      </w:r>
    </w:p>
    <w:p w14:paraId="7160A9CC" w14:textId="279086EF"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Maintain high levels of Health and Safety. </w:t>
      </w:r>
    </w:p>
    <w:p w14:paraId="245EF30B" w14:textId="7287C2C7"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Uphold the standards of the business and help to develop and continuously improve all working procedures. </w:t>
      </w:r>
    </w:p>
    <w:p w14:paraId="699EB141" w14:textId="26C8EFB7" w:rsidR="009440ED" w:rsidRPr="009440ED" w:rsidRDefault="009440ED" w:rsidP="009440ED">
      <w:pPr>
        <w:pStyle w:val="Default"/>
        <w:numPr>
          <w:ilvl w:val="0"/>
          <w:numId w:val="20"/>
        </w:numPr>
        <w:spacing w:after="17"/>
        <w:rPr>
          <w:color w:val="2F5496" w:themeColor="accent1" w:themeShade="BF"/>
          <w:sz w:val="22"/>
          <w:szCs w:val="22"/>
        </w:rPr>
      </w:pPr>
      <w:r w:rsidRPr="009440ED">
        <w:rPr>
          <w:color w:val="2F5496" w:themeColor="accent1" w:themeShade="BF"/>
          <w:sz w:val="22"/>
          <w:szCs w:val="22"/>
        </w:rPr>
        <w:t xml:space="preserve">Be flexible in working hours to suit the operation of the business. </w:t>
      </w:r>
    </w:p>
    <w:p w14:paraId="0802F6AA" w14:textId="1145FE6C" w:rsidR="009440ED" w:rsidRPr="009440ED" w:rsidRDefault="009440ED" w:rsidP="009440ED">
      <w:pPr>
        <w:pStyle w:val="Default"/>
        <w:numPr>
          <w:ilvl w:val="0"/>
          <w:numId w:val="20"/>
        </w:numPr>
        <w:rPr>
          <w:color w:val="2F5496" w:themeColor="accent1" w:themeShade="BF"/>
          <w:sz w:val="22"/>
          <w:szCs w:val="22"/>
        </w:rPr>
      </w:pPr>
      <w:r w:rsidRPr="009440ED">
        <w:rPr>
          <w:color w:val="2F5496" w:themeColor="accent1" w:themeShade="BF"/>
          <w:sz w:val="22"/>
          <w:szCs w:val="22"/>
        </w:rPr>
        <w:t xml:space="preserve">Support the business by performing additional duties in keeping with the role. </w:t>
      </w:r>
    </w:p>
    <w:p w14:paraId="254081EC" w14:textId="61E40CAD" w:rsidR="00DF050D" w:rsidRPr="002E667D" w:rsidRDefault="00DF050D"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Discretion – Makes day to day decisions in accordance with the main tasks of the role and in accordance with CATCH policies and guidelines. </w:t>
      </w:r>
    </w:p>
    <w:p w14:paraId="3450F7FD" w14:textId="77777777" w:rsidR="00CA7194" w:rsidRPr="002E667D" w:rsidRDefault="00CA7194" w:rsidP="00CA7194">
      <w:pPr>
        <w:pStyle w:val="ListParagraph"/>
        <w:tabs>
          <w:tab w:val="left" w:pos="3070"/>
        </w:tabs>
        <w:spacing w:after="0" w:line="240" w:lineRule="auto"/>
        <w:ind w:left="426"/>
        <w:jc w:val="both"/>
        <w:rPr>
          <w:rFonts w:ascii="Helvetica" w:hAnsi="Helvetica" w:cstheme="minorHAnsi"/>
          <w:color w:val="2F5496" w:themeColor="accent1" w:themeShade="BF"/>
        </w:rPr>
      </w:pPr>
    </w:p>
    <w:p w14:paraId="40D30D04" w14:textId="3BAD0FF8" w:rsidR="00E03B4F" w:rsidRPr="002E667D"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2E667D"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2E667D" w:rsidRDefault="008A2644" w:rsidP="00FB02AA">
      <w:pPr>
        <w:pBdr>
          <w:bottom w:val="single" w:sz="4" w:space="1" w:color="auto"/>
        </w:pBdr>
        <w:jc w:val="both"/>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Candidate requirements</w:t>
      </w:r>
    </w:p>
    <w:p w14:paraId="6596FF22" w14:textId="77777777" w:rsidR="00460889" w:rsidRDefault="007414C5" w:rsidP="00460889">
      <w:pPr>
        <w:spacing w:after="0" w:line="240" w:lineRule="auto"/>
        <w:jc w:val="both"/>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Essential</w:t>
      </w:r>
    </w:p>
    <w:p w14:paraId="7494E6F8" w14:textId="50E8BA83" w:rsidR="00593BCD" w:rsidRPr="001760BB" w:rsidRDefault="00593BCD"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lastRenderedPageBreak/>
        <w:t>Excellent communication skills</w:t>
      </w:r>
    </w:p>
    <w:p w14:paraId="3DC4FE21" w14:textId="6A249157" w:rsidR="00593BCD" w:rsidRPr="001760BB" w:rsidRDefault="00593BCD"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Excellent time management</w:t>
      </w:r>
    </w:p>
    <w:p w14:paraId="50C36E08" w14:textId="58F3DD00" w:rsidR="00593BCD" w:rsidRPr="001760BB" w:rsidRDefault="00593BCD"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HSE Awareness</w:t>
      </w:r>
    </w:p>
    <w:p w14:paraId="1E3BE66C" w14:textId="52FC5985" w:rsidR="00593BCD" w:rsidRPr="001760BB" w:rsidRDefault="00593BCD"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 xml:space="preserve">COSHH Awareness </w:t>
      </w:r>
    </w:p>
    <w:p w14:paraId="33D2530E" w14:textId="204C9069" w:rsidR="00593BCD" w:rsidRPr="001760BB" w:rsidRDefault="00593BCD"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Good team player</w:t>
      </w:r>
    </w:p>
    <w:p w14:paraId="70B1E84F" w14:textId="75EE713A" w:rsidR="001760BB" w:rsidRPr="001760BB" w:rsidRDefault="001760BB"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 xml:space="preserve">Customer </w:t>
      </w:r>
      <w:proofErr w:type="gramStart"/>
      <w:r w:rsidRPr="001760BB">
        <w:rPr>
          <w:rFonts w:ascii="Helvetica" w:hAnsi="Helvetica"/>
          <w:color w:val="2F5496" w:themeColor="accent1" w:themeShade="BF"/>
        </w:rPr>
        <w:t>focused</w:t>
      </w:r>
      <w:proofErr w:type="gramEnd"/>
    </w:p>
    <w:p w14:paraId="1B2A31DF" w14:textId="190D4425" w:rsidR="001760BB" w:rsidRPr="001760BB" w:rsidRDefault="001760BB"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 xml:space="preserve">Shows initiative and </w:t>
      </w:r>
      <w:proofErr w:type="gramStart"/>
      <w:r w:rsidRPr="001760BB">
        <w:rPr>
          <w:rFonts w:ascii="Helvetica" w:hAnsi="Helvetica"/>
          <w:color w:val="2F5496" w:themeColor="accent1" w:themeShade="BF"/>
        </w:rPr>
        <w:t>confidence</w:t>
      </w:r>
      <w:proofErr w:type="gramEnd"/>
    </w:p>
    <w:p w14:paraId="5971E9BB" w14:textId="3678BC9E" w:rsidR="001760BB" w:rsidRPr="001760BB" w:rsidRDefault="001760BB" w:rsidP="00593BCD">
      <w:pPr>
        <w:pStyle w:val="ListParagraph"/>
        <w:numPr>
          <w:ilvl w:val="0"/>
          <w:numId w:val="24"/>
        </w:numPr>
        <w:spacing w:after="0" w:line="240" w:lineRule="auto"/>
        <w:jc w:val="both"/>
        <w:rPr>
          <w:rFonts w:ascii="Helvetica" w:hAnsi="Helvetica"/>
          <w:color w:val="2F5496" w:themeColor="accent1" w:themeShade="BF"/>
        </w:rPr>
      </w:pPr>
      <w:r w:rsidRPr="001760BB">
        <w:rPr>
          <w:rFonts w:ascii="Helvetica" w:hAnsi="Helvetica"/>
          <w:color w:val="2F5496" w:themeColor="accent1" w:themeShade="BF"/>
        </w:rPr>
        <w:t xml:space="preserve">Seeks continuous </w:t>
      </w:r>
      <w:proofErr w:type="gramStart"/>
      <w:r w:rsidRPr="001760BB">
        <w:rPr>
          <w:rFonts w:ascii="Helvetica" w:hAnsi="Helvetica"/>
          <w:color w:val="2F5496" w:themeColor="accent1" w:themeShade="BF"/>
        </w:rPr>
        <w:t>improvement</w:t>
      </w:r>
      <w:proofErr w:type="gramEnd"/>
    </w:p>
    <w:p w14:paraId="71CD415D" w14:textId="77777777" w:rsidR="00CB5BAE" w:rsidRPr="002E667D" w:rsidRDefault="00CB5BAE" w:rsidP="00CB5BAE">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Work Environment</w:t>
      </w:r>
    </w:p>
    <w:p w14:paraId="5971B3D1" w14:textId="77777777" w:rsid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r w:rsidR="00593144">
        <w:rPr>
          <w:rFonts w:ascii="Helvetica" w:hAnsi="Helvetica" w:cstheme="minorHAnsi"/>
          <w:color w:val="2F5496" w:themeColor="accent1" w:themeShade="BF"/>
        </w:rPr>
        <w:t xml:space="preserve">On a </w:t>
      </w:r>
      <w:proofErr w:type="gramStart"/>
      <w:r w:rsidR="00593144">
        <w:rPr>
          <w:rFonts w:ascii="Helvetica" w:hAnsi="Helvetica" w:cstheme="minorHAnsi"/>
          <w:color w:val="2F5496" w:themeColor="accent1" w:themeShade="BF"/>
        </w:rPr>
        <w:t>daily basis reports</w:t>
      </w:r>
      <w:proofErr w:type="gramEnd"/>
      <w:r w:rsidR="00593144">
        <w:rPr>
          <w:rFonts w:ascii="Helvetica" w:hAnsi="Helvetica" w:cstheme="minorHAnsi"/>
          <w:color w:val="2F5496" w:themeColor="accent1" w:themeShade="BF"/>
        </w:rPr>
        <w:t xml:space="preserve"> to </w:t>
      </w:r>
      <w:r w:rsidR="0039063D">
        <w:rPr>
          <w:rFonts w:ascii="Helvetica" w:hAnsi="Helvetica" w:cstheme="minorHAnsi"/>
          <w:color w:val="2F5496" w:themeColor="accent1" w:themeShade="BF"/>
        </w:rPr>
        <w:t>the Head of Operations.</w:t>
      </w:r>
    </w:p>
    <w:p w14:paraId="233BBCD0" w14:textId="0D7B978D" w:rsidR="002E667D" w:rsidRP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BD7991">
        <w:rPr>
          <w:rFonts w:ascii="Helvetica" w:hAnsi="Helvetica" w:cstheme="minorHAnsi"/>
          <w:color w:val="2F5496" w:themeColor="accent1" w:themeShade="BF"/>
        </w:rPr>
        <w:t xml:space="preserve">Working Conditions – </w:t>
      </w:r>
      <w:r w:rsidR="00BD7991" w:rsidRPr="00BD7991">
        <w:rPr>
          <w:rFonts w:ascii="Helvetica" w:hAnsi="Helvetica" w:cs="Helvetica"/>
          <w:color w:val="2F5496" w:themeColor="accent1" w:themeShade="BF"/>
        </w:rPr>
        <w:t>The post holder will be site based and in certain cases working as a lone worker.</w:t>
      </w:r>
    </w:p>
    <w:p w14:paraId="3E534F7A" w14:textId="3D56E704" w:rsidR="002E667D" w:rsidRPr="009C2F6E" w:rsidRDefault="002E667D" w:rsidP="009C2F6E">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Hours of Work – Some ‘out of hours’ working may be required to meet the needs of the role. </w:t>
      </w:r>
    </w:p>
    <w:p w14:paraId="63EB7A86" w14:textId="77777777" w:rsidR="00E03B4F" w:rsidRPr="002E667D" w:rsidRDefault="00E03B4F" w:rsidP="00E03B4F">
      <w:pPr>
        <w:pStyle w:val="ListParagraph"/>
        <w:tabs>
          <w:tab w:val="left" w:pos="3070"/>
        </w:tabs>
        <w:spacing w:after="0" w:line="240" w:lineRule="auto"/>
        <w:jc w:val="both"/>
        <w:rPr>
          <w:rFonts w:ascii="Helvetica" w:hAnsi="Helvetica" w:cstheme="minorHAnsi"/>
          <w:color w:val="2F5496" w:themeColor="accent1" w:themeShade="BF"/>
        </w:rPr>
      </w:pPr>
    </w:p>
    <w:p w14:paraId="5BC8642F" w14:textId="61095C84"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General </w:t>
      </w:r>
    </w:p>
    <w:p w14:paraId="01EE4A9C"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b/>
          <w:bCs/>
          <w:color w:val="2F5496" w:themeColor="accent1" w:themeShade="BF"/>
        </w:rPr>
        <w:t xml:space="preserve">Confidentiality - </w:t>
      </w:r>
      <w:r w:rsidRPr="002E667D">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38F055CC"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b/>
          <w:bCs/>
          <w:color w:val="2F5496" w:themeColor="accent1" w:themeShade="BF"/>
        </w:rPr>
        <w:t>Safeguarding</w:t>
      </w:r>
      <w:r w:rsidRPr="005D4A4B">
        <w:rPr>
          <w:rFonts w:ascii="Helvetica" w:hAnsi="Helvetica" w:cstheme="minorHAnsi"/>
          <w:color w:val="2F5496" w:themeColor="accent1" w:themeShade="BF"/>
        </w:rPr>
        <w:t xml:space="preserve">- </w:t>
      </w:r>
      <w:r w:rsidRPr="005D4A4B">
        <w:rPr>
          <w:rFonts w:ascii="Helvetica" w:hAnsi="Helvetica" w:cstheme="minorHAnsi"/>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3ADA8FB"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HCF CATCH LTD is dedicated to and recognises our moral and statutory responsibility to safeguard and promote the welfare of all apprentices, learners, service users and staff. All those involved in training must adhere to the ethos that </w:t>
      </w:r>
      <w:r w:rsidRPr="005D4A4B">
        <w:rPr>
          <w:rFonts w:ascii="Helvetica" w:hAnsi="Helvetica" w:cstheme="minorHAnsi"/>
          <w:b/>
          <w:bCs/>
          <w:color w:val="2F5496" w:themeColor="accent1" w:themeShade="BF"/>
        </w:rPr>
        <w:t>‘it could happen here’</w:t>
      </w:r>
      <w:r w:rsidRPr="005D4A4B">
        <w:rPr>
          <w:rFonts w:ascii="Helvetica" w:hAnsi="Helvetica" w:cstheme="minorHAnsi"/>
          <w:color w:val="2F5496" w:themeColor="accent1" w:themeShade="BF"/>
        </w:rPr>
        <w:t> to reinforce the protection of individuals and the identification/reporting of concerns.</w:t>
      </w:r>
    </w:p>
    <w:p w14:paraId="19FE4515"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recognises the importance of providing an ethos and environment that will help apprentices and learners to be safe and feel safe, </w:t>
      </w:r>
      <w:proofErr w:type="gramStart"/>
      <w:r w:rsidRPr="005D4A4B">
        <w:rPr>
          <w:rFonts w:ascii="Helvetica" w:hAnsi="Helvetica" w:cstheme="minorHAnsi"/>
          <w:color w:val="2F5496" w:themeColor="accent1" w:themeShade="BF"/>
        </w:rPr>
        <w:t>secure</w:t>
      </w:r>
      <w:proofErr w:type="gramEnd"/>
      <w:r w:rsidRPr="005D4A4B">
        <w:rPr>
          <w:rFonts w:ascii="Helvetica" w:hAnsi="Helvetica" w:cstheme="minorHAnsi"/>
          <w:color w:val="2F5496" w:themeColor="accent1" w:themeShade="BF"/>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5D4A4B">
        <w:rPr>
          <w:rFonts w:ascii="Helvetica" w:hAnsi="Helvetica" w:cstheme="minorHAnsi"/>
          <w:color w:val="2F5496" w:themeColor="accent1" w:themeShade="BF"/>
        </w:rPr>
        <w:t>people</w:t>
      </w:r>
      <w:proofErr w:type="gramEnd"/>
      <w:r w:rsidRPr="005D4A4B">
        <w:rPr>
          <w:rFonts w:ascii="Helvetica" w:hAnsi="Helvetica" w:cstheme="minorHAnsi"/>
          <w:color w:val="2F5496" w:themeColor="accent1" w:themeShade="BF"/>
        </w:rPr>
        <w:t xml:space="preserve"> and adults receive effective support, protection and justice.</w:t>
      </w:r>
    </w:p>
    <w:p w14:paraId="680A9FAD"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has a </w:t>
      </w:r>
      <w:proofErr w:type="gramStart"/>
      <w:r w:rsidRPr="005D4A4B">
        <w:rPr>
          <w:rFonts w:ascii="Helvetica" w:hAnsi="Helvetica" w:cstheme="minorHAnsi"/>
          <w:color w:val="2F5496" w:themeColor="accent1" w:themeShade="BF"/>
        </w:rPr>
        <w:t>zero tolerance</w:t>
      </w:r>
      <w:proofErr w:type="gramEnd"/>
      <w:r w:rsidRPr="005D4A4B">
        <w:rPr>
          <w:rFonts w:ascii="Helvetica" w:hAnsi="Helvetica" w:cstheme="minorHAnsi"/>
          <w:color w:val="2F5496" w:themeColor="accent1" w:themeShade="BF"/>
        </w:rPr>
        <w:t xml:space="preserve"> approach to abuse and any other harmful behaviour.</w:t>
      </w:r>
    </w:p>
    <w:p w14:paraId="4A0FE8E5"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Style w:val="IntenseEmphasis"/>
          <w:rFonts w:ascii="Helvetica" w:hAnsi="Helvetica" w:cstheme="minorHAnsi"/>
          <w:color w:val="2F5496" w:themeColor="accent1" w:themeShade="BF"/>
        </w:rPr>
      </w:pPr>
      <w:r w:rsidRPr="005D4A4B">
        <w:rPr>
          <w:rFonts w:ascii="Helvetica" w:hAnsi="Helvetica" w:cstheme="minorHAnsi"/>
          <w:b/>
          <w:bCs/>
          <w:color w:val="2F5496" w:themeColor="accent1" w:themeShade="BF"/>
        </w:rPr>
        <w:t>T</w:t>
      </w:r>
      <w:r w:rsidRPr="005D4A4B">
        <w:rPr>
          <w:rStyle w:val="IntenseEmphasis"/>
          <w:rFonts w:ascii="Helvetica" w:eastAsia="Times" w:hAnsi="Helvetica" w:cstheme="minorHAnsi"/>
          <w:b/>
          <w:bCs/>
          <w:color w:val="2F5496" w:themeColor="accent1" w:themeShade="BF"/>
        </w:rPr>
        <w:t>he Rehabilitation of Offenders Act 1974 (Exceptions) Order 1975 (2013 and 2020)-</w:t>
      </w:r>
      <w:r w:rsidRPr="005D4A4B">
        <w:rPr>
          <w:rStyle w:val="IntenseEmphasis"/>
          <w:rFonts w:ascii="Helvetica" w:eastAsia="Times" w:hAnsi="Helvetica" w:cstheme="minorHAnsi"/>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27AD9A94" w:rsidR="00E03B4F"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The role is dependent upon the completion of a successful DBS certificate.</w:t>
      </w:r>
    </w:p>
    <w:p w14:paraId="0E0C8433" w14:textId="10B4F098" w:rsidR="00546A7E" w:rsidRDefault="00546A7E" w:rsidP="00397F9E">
      <w:pPr>
        <w:rPr>
          <w:rFonts w:ascii="Helvetica" w:hAnsi="Helvetica"/>
          <w:color w:val="2F5496" w:themeColor="accent1" w:themeShade="BF"/>
          <w:sz w:val="18"/>
          <w:szCs w:val="18"/>
        </w:rPr>
      </w:pPr>
    </w:p>
    <w:p w14:paraId="169A0E87" w14:textId="77777777" w:rsidR="009C2F6E" w:rsidRPr="002E667D" w:rsidRDefault="009C2F6E" w:rsidP="00397F9E">
      <w:pPr>
        <w:rPr>
          <w:rFonts w:ascii="Helvetica" w:hAnsi="Helvetica"/>
          <w:color w:val="2F5496" w:themeColor="accent1" w:themeShade="BF"/>
          <w:sz w:val="18"/>
          <w:szCs w:val="18"/>
        </w:rPr>
      </w:pPr>
    </w:p>
    <w:p w14:paraId="12160280" w14:textId="62E49865"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prepared by:</w:t>
      </w:r>
      <w:r w:rsidRPr="002E667D">
        <w:rPr>
          <w:rFonts w:ascii="Helvetica" w:hAnsi="Helvetica" w:cstheme="minorHAnsi"/>
          <w:color w:val="2F5496" w:themeColor="accent1" w:themeShade="BF"/>
        </w:rPr>
        <w:t xml:space="preserve"> </w:t>
      </w:r>
      <w:r w:rsidR="005D4A4B">
        <w:rPr>
          <w:rFonts w:ascii="Helvetica" w:hAnsi="Helvetica" w:cstheme="minorHAnsi"/>
          <w:color w:val="2F5496" w:themeColor="accent1" w:themeShade="BF"/>
        </w:rPr>
        <w:t>Paul Snowden</w:t>
      </w:r>
      <w:r w:rsidRPr="002E667D">
        <w:rPr>
          <w:rFonts w:ascii="Helvetica" w:hAnsi="Helvetica" w:cstheme="minorHAnsi"/>
          <w:color w:val="2F5496" w:themeColor="accent1" w:themeShade="BF"/>
        </w:rPr>
        <w:t xml:space="preserve"> </w:t>
      </w:r>
    </w:p>
    <w:p w14:paraId="716A966E" w14:textId="77777777"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evaluated by</w:t>
      </w:r>
      <w:r w:rsidRPr="002E667D">
        <w:rPr>
          <w:rFonts w:ascii="Helvetica" w:hAnsi="Helvetica" w:cstheme="minorHAnsi"/>
          <w:color w:val="2F5496" w:themeColor="accent1" w:themeShade="BF"/>
        </w:rPr>
        <w:t xml:space="preserve">: D Talbot </w:t>
      </w:r>
    </w:p>
    <w:p w14:paraId="2119E111" w14:textId="77777777" w:rsidR="00FB02AA" w:rsidRPr="002E667D" w:rsidRDefault="00FB02AA" w:rsidP="00FB02AA">
      <w:pPr>
        <w:tabs>
          <w:tab w:val="left" w:pos="3070"/>
        </w:tabs>
        <w:spacing w:after="0" w:line="240" w:lineRule="auto"/>
        <w:rPr>
          <w:rFonts w:ascii="Helvetica" w:hAnsi="Helvetica" w:cstheme="minorHAnsi"/>
          <w:b/>
          <w:bCs/>
          <w:color w:val="2F5496" w:themeColor="accent1" w:themeShade="BF"/>
        </w:rPr>
      </w:pPr>
      <w:r w:rsidRPr="002E667D">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CD13CF">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D8EA" w14:textId="77777777" w:rsidR="00F73265" w:rsidRDefault="00F73265" w:rsidP="00580D26">
      <w:pPr>
        <w:spacing w:after="0" w:line="240" w:lineRule="auto"/>
      </w:pPr>
      <w:r>
        <w:separator/>
      </w:r>
    </w:p>
  </w:endnote>
  <w:endnote w:type="continuationSeparator" w:id="0">
    <w:p w14:paraId="584D4EB5" w14:textId="77777777" w:rsidR="00F73265" w:rsidRDefault="00F73265"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E817" w14:textId="77777777" w:rsidR="00F73265" w:rsidRDefault="00F73265" w:rsidP="00580D26">
      <w:pPr>
        <w:spacing w:after="0" w:line="240" w:lineRule="auto"/>
      </w:pPr>
      <w:r>
        <w:separator/>
      </w:r>
    </w:p>
  </w:footnote>
  <w:footnote w:type="continuationSeparator" w:id="0">
    <w:p w14:paraId="7964224A" w14:textId="77777777" w:rsidR="00F73265" w:rsidRDefault="00F73265"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489E"/>
    <w:multiLevelType w:val="hybridMultilevel"/>
    <w:tmpl w:val="A9105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1122A"/>
    <w:multiLevelType w:val="hybridMultilevel"/>
    <w:tmpl w:val="238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A1B9E"/>
    <w:multiLevelType w:val="hybridMultilevel"/>
    <w:tmpl w:val="F8F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140DD"/>
    <w:multiLevelType w:val="hybridMultilevel"/>
    <w:tmpl w:val="20A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A7383"/>
    <w:multiLevelType w:val="hybridMultilevel"/>
    <w:tmpl w:val="8B5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9206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F108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617716"/>
    <w:multiLevelType w:val="hybridMultilevel"/>
    <w:tmpl w:val="983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61CD"/>
    <w:multiLevelType w:val="multilevel"/>
    <w:tmpl w:val="9C2A7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283893"/>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9972C3"/>
    <w:multiLevelType w:val="hybridMultilevel"/>
    <w:tmpl w:val="70B8AA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F03A58"/>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195D1D"/>
    <w:multiLevelType w:val="hybridMultilevel"/>
    <w:tmpl w:val="C7349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700095">
    <w:abstractNumId w:val="6"/>
  </w:num>
  <w:num w:numId="2" w16cid:durableId="775562862">
    <w:abstractNumId w:val="0"/>
  </w:num>
  <w:num w:numId="3" w16cid:durableId="2115899542">
    <w:abstractNumId w:val="9"/>
  </w:num>
  <w:num w:numId="4" w16cid:durableId="1329552880">
    <w:abstractNumId w:val="3"/>
  </w:num>
  <w:num w:numId="5" w16cid:durableId="1357923432">
    <w:abstractNumId w:val="16"/>
  </w:num>
  <w:num w:numId="6" w16cid:durableId="787743440">
    <w:abstractNumId w:val="2"/>
  </w:num>
  <w:num w:numId="7" w16cid:durableId="983704592">
    <w:abstractNumId w:val="7"/>
  </w:num>
  <w:num w:numId="8" w16cid:durableId="563176101">
    <w:abstractNumId w:val="10"/>
  </w:num>
  <w:num w:numId="9" w16cid:durableId="1475874488">
    <w:abstractNumId w:val="19"/>
  </w:num>
  <w:num w:numId="10" w16cid:durableId="672729819">
    <w:abstractNumId w:val="15"/>
  </w:num>
  <w:num w:numId="11" w16cid:durableId="718473582">
    <w:abstractNumId w:val="18"/>
  </w:num>
  <w:num w:numId="12" w16cid:durableId="505945612">
    <w:abstractNumId w:val="14"/>
  </w:num>
  <w:num w:numId="13" w16cid:durableId="1226142061">
    <w:abstractNumId w:val="12"/>
  </w:num>
  <w:num w:numId="14" w16cid:durableId="1436436097">
    <w:abstractNumId w:val="1"/>
  </w:num>
  <w:num w:numId="15" w16cid:durableId="428621637">
    <w:abstractNumId w:val="22"/>
  </w:num>
  <w:num w:numId="16" w16cid:durableId="1635328197">
    <w:abstractNumId w:val="20"/>
  </w:num>
  <w:num w:numId="17" w16cid:durableId="905074270">
    <w:abstractNumId w:val="4"/>
  </w:num>
  <w:num w:numId="18" w16cid:durableId="784617622">
    <w:abstractNumId w:val="17"/>
  </w:num>
  <w:num w:numId="19" w16cid:durableId="2128347992">
    <w:abstractNumId w:val="5"/>
  </w:num>
  <w:num w:numId="20" w16cid:durableId="1688672365">
    <w:abstractNumId w:val="11"/>
  </w:num>
  <w:num w:numId="21" w16cid:durableId="1698967573">
    <w:abstractNumId w:val="13"/>
  </w:num>
  <w:num w:numId="22" w16cid:durableId="1912691172">
    <w:abstractNumId w:val="21"/>
  </w:num>
  <w:num w:numId="23" w16cid:durableId="540360567">
    <w:abstractNumId w:val="23"/>
  </w:num>
  <w:num w:numId="24" w16cid:durableId="152740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25CEA"/>
    <w:rsid w:val="00030291"/>
    <w:rsid w:val="0003403E"/>
    <w:rsid w:val="000B5237"/>
    <w:rsid w:val="00103DAB"/>
    <w:rsid w:val="00135AE9"/>
    <w:rsid w:val="001760BB"/>
    <w:rsid w:val="001805BD"/>
    <w:rsid w:val="00186E5A"/>
    <w:rsid w:val="001D011F"/>
    <w:rsid w:val="00222BF9"/>
    <w:rsid w:val="002777C0"/>
    <w:rsid w:val="00294028"/>
    <w:rsid w:val="002B46EB"/>
    <w:rsid w:val="002E667D"/>
    <w:rsid w:val="002F5881"/>
    <w:rsid w:val="00316588"/>
    <w:rsid w:val="003201C1"/>
    <w:rsid w:val="00325A35"/>
    <w:rsid w:val="0033160A"/>
    <w:rsid w:val="00372451"/>
    <w:rsid w:val="0037510F"/>
    <w:rsid w:val="0039063D"/>
    <w:rsid w:val="00397F9E"/>
    <w:rsid w:val="003E7907"/>
    <w:rsid w:val="00460889"/>
    <w:rsid w:val="0049308C"/>
    <w:rsid w:val="004B78D2"/>
    <w:rsid w:val="004F4B80"/>
    <w:rsid w:val="00546A7E"/>
    <w:rsid w:val="00580D26"/>
    <w:rsid w:val="00585A44"/>
    <w:rsid w:val="00593144"/>
    <w:rsid w:val="00593BCD"/>
    <w:rsid w:val="005B0AD6"/>
    <w:rsid w:val="005C3958"/>
    <w:rsid w:val="005D268A"/>
    <w:rsid w:val="005D4A4B"/>
    <w:rsid w:val="005F22EC"/>
    <w:rsid w:val="006227B3"/>
    <w:rsid w:val="00631AC3"/>
    <w:rsid w:val="006541AE"/>
    <w:rsid w:val="00655D64"/>
    <w:rsid w:val="00663D58"/>
    <w:rsid w:val="00673736"/>
    <w:rsid w:val="00683820"/>
    <w:rsid w:val="00684D57"/>
    <w:rsid w:val="006A11D2"/>
    <w:rsid w:val="006B018A"/>
    <w:rsid w:val="006D7559"/>
    <w:rsid w:val="0071656C"/>
    <w:rsid w:val="00732C5B"/>
    <w:rsid w:val="007414C5"/>
    <w:rsid w:val="00741BEA"/>
    <w:rsid w:val="007707DC"/>
    <w:rsid w:val="007771FA"/>
    <w:rsid w:val="007C0F6D"/>
    <w:rsid w:val="007E6A45"/>
    <w:rsid w:val="008A2644"/>
    <w:rsid w:val="008E351F"/>
    <w:rsid w:val="0091715C"/>
    <w:rsid w:val="00926220"/>
    <w:rsid w:val="00931310"/>
    <w:rsid w:val="009314FA"/>
    <w:rsid w:val="00933E9C"/>
    <w:rsid w:val="009440ED"/>
    <w:rsid w:val="009760D0"/>
    <w:rsid w:val="009C2F6E"/>
    <w:rsid w:val="009F13F2"/>
    <w:rsid w:val="00A20AA7"/>
    <w:rsid w:val="00A509A9"/>
    <w:rsid w:val="00A51F95"/>
    <w:rsid w:val="00A847A8"/>
    <w:rsid w:val="00AE0EF5"/>
    <w:rsid w:val="00B022EB"/>
    <w:rsid w:val="00B32F2B"/>
    <w:rsid w:val="00B41E82"/>
    <w:rsid w:val="00B94765"/>
    <w:rsid w:val="00BC10AF"/>
    <w:rsid w:val="00BD7991"/>
    <w:rsid w:val="00BE2C62"/>
    <w:rsid w:val="00C01E27"/>
    <w:rsid w:val="00C02D12"/>
    <w:rsid w:val="00C11360"/>
    <w:rsid w:val="00C33F1C"/>
    <w:rsid w:val="00C53673"/>
    <w:rsid w:val="00C53BC1"/>
    <w:rsid w:val="00C94E27"/>
    <w:rsid w:val="00CA7194"/>
    <w:rsid w:val="00CB1BA9"/>
    <w:rsid w:val="00CB43E7"/>
    <w:rsid w:val="00CB5BAE"/>
    <w:rsid w:val="00CC5F8D"/>
    <w:rsid w:val="00CD13CF"/>
    <w:rsid w:val="00DD7CF0"/>
    <w:rsid w:val="00DE4A94"/>
    <w:rsid w:val="00DF050D"/>
    <w:rsid w:val="00DF4308"/>
    <w:rsid w:val="00E03B4F"/>
    <w:rsid w:val="00E20AFF"/>
    <w:rsid w:val="00E33B9F"/>
    <w:rsid w:val="00E70431"/>
    <w:rsid w:val="00F209E5"/>
    <w:rsid w:val="00F61A83"/>
    <w:rsid w:val="00F73265"/>
    <w:rsid w:val="00FA11EC"/>
    <w:rsid w:val="00F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02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6" ma:contentTypeDescription="Create a new document." ma:contentTypeScope="" ma:versionID="7ffde47ac9f43555a5736ad42d6b01ea">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34782390f5f70c64d695300eff8bf377"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24E5-EFDD-41E2-9688-0B1341520F3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43A6E38E-5660-438A-8A0B-7E94D2DA9BAC}">
  <ds:schemaRefs>
    <ds:schemaRef ds:uri="http://schemas.microsoft.com/sharepoint/v3/contenttype/forms"/>
  </ds:schemaRefs>
</ds:datastoreItem>
</file>

<file path=customXml/itemProps3.xml><?xml version="1.0" encoding="utf-8"?>
<ds:datastoreItem xmlns:ds="http://schemas.openxmlformats.org/officeDocument/2006/customXml" ds:itemID="{44737080-3D94-4FBF-A35C-BD4CFC37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15</cp:revision>
  <dcterms:created xsi:type="dcterms:W3CDTF">2023-06-05T07:47:00Z</dcterms:created>
  <dcterms:modified xsi:type="dcterms:W3CDTF">2023-06-05T08:02:00Z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